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EC7D4"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ARTICLE:</w:t>
      </w:r>
    </w:p>
    <w:p w14:paraId="2B94DCF6" w14:textId="5E1A1F47" w:rsidR="001F0C9C" w:rsidRPr="001F0C9C" w:rsidRDefault="001F0C9C" w:rsidP="001F0C9C">
      <w:pPr>
        <w:jc w:val="both"/>
        <w:rPr>
          <w:rFonts w:ascii="Calibri" w:hAnsi="Calibri" w:cs="Calibri"/>
          <w:b/>
          <w:bCs/>
          <w:sz w:val="20"/>
          <w:szCs w:val="20"/>
          <w:u w:val="single"/>
        </w:rPr>
      </w:pPr>
      <w:r w:rsidRPr="001F0C9C">
        <w:rPr>
          <w:rFonts w:ascii="Calibri" w:hAnsi="Calibri" w:cs="Calibri"/>
          <w:b/>
          <w:bCs/>
          <w:sz w:val="20"/>
          <w:szCs w:val="20"/>
          <w:u w:val="single"/>
        </w:rPr>
        <w:t xml:space="preserve">NOTICE: Husbands Choosing Paint </w:t>
      </w:r>
      <w:r w:rsidRPr="001F0C9C">
        <w:rPr>
          <w:rFonts w:ascii="Calibri" w:hAnsi="Calibri" w:cs="Calibri"/>
          <w:b/>
          <w:bCs/>
          <w:sz w:val="20"/>
          <w:szCs w:val="20"/>
          <w:u w:val="single"/>
        </w:rPr>
        <w:t>Colours</w:t>
      </w:r>
      <w:r w:rsidRPr="001F0C9C">
        <w:rPr>
          <w:rFonts w:ascii="Calibri" w:hAnsi="Calibri" w:cs="Calibri"/>
          <w:b/>
          <w:bCs/>
          <w:sz w:val="20"/>
          <w:szCs w:val="20"/>
          <w:u w:val="single"/>
        </w:rPr>
        <w:t xml:space="preserve"> Must Have a Signed Note from Their Spouses</w:t>
      </w:r>
    </w:p>
    <w:p w14:paraId="7F071B92" w14:textId="5C171B9B"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By Dr Ivor Blumenthal</w:t>
      </w:r>
    </w:p>
    <w:p w14:paraId="58F32407" w14:textId="4FC1504E" w:rsidR="001F0C9C" w:rsidRPr="001F0C9C" w:rsidRDefault="001F0C9C" w:rsidP="001F0C9C">
      <w:pPr>
        <w:jc w:val="both"/>
        <w:rPr>
          <w:rFonts w:ascii="Calibri" w:hAnsi="Calibri" w:cs="Calibri"/>
          <w:sz w:val="20"/>
          <w:szCs w:val="20"/>
        </w:rPr>
      </w:pPr>
      <w:r w:rsidRPr="001F0C9C">
        <w:rPr>
          <w:rFonts w:ascii="Calibri" w:hAnsi="Calibri" w:cs="Calibri"/>
          <w:b/>
          <w:bCs/>
          <w:sz w:val="20"/>
          <w:szCs w:val="20"/>
        </w:rPr>
        <w:t>SAPMA/SCEA</w:t>
      </w:r>
    </w:p>
    <w:p w14:paraId="08ED8C82" w14:textId="77777777" w:rsidR="001F0C9C" w:rsidRPr="001F0C9C" w:rsidRDefault="001F0C9C" w:rsidP="001F0C9C">
      <w:pPr>
        <w:jc w:val="both"/>
        <w:rPr>
          <w:rFonts w:ascii="Calibri" w:hAnsi="Calibri" w:cs="Calibri"/>
          <w:sz w:val="20"/>
          <w:szCs w:val="20"/>
        </w:rPr>
      </w:pPr>
      <w:r w:rsidRPr="001F0C9C">
        <w:rPr>
          <w:rFonts w:ascii="Calibri" w:hAnsi="Calibri" w:cs="Calibri"/>
          <w:i/>
          <w:iCs/>
          <w:sz w:val="20"/>
          <w:szCs w:val="20"/>
        </w:rPr>
        <w:t>Gentlemen, put down the paintbrushes. Ladies, grab your pens.</w:t>
      </w:r>
    </w:p>
    <w:p w14:paraId="121B7D9F" w14:textId="756BC4E5" w:rsidR="001F0C9C" w:rsidRPr="001F0C9C" w:rsidRDefault="001F0C9C" w:rsidP="001F0C9C">
      <w:pPr>
        <w:jc w:val="both"/>
        <w:rPr>
          <w:rFonts w:ascii="Calibri" w:hAnsi="Calibri" w:cs="Calibri"/>
          <w:sz w:val="20"/>
          <w:szCs w:val="20"/>
        </w:rPr>
      </w:pPr>
      <w:r w:rsidRPr="001F0C9C">
        <w:rPr>
          <w:rFonts w:ascii="Calibri" w:hAnsi="Calibri" w:cs="Calibri"/>
          <w:b/>
          <w:bCs/>
          <w:sz w:val="20"/>
          <w:szCs w:val="20"/>
        </w:rPr>
        <w:t>Ah, the eternal struggle of home improvement.</w:t>
      </w:r>
      <w:r w:rsidRPr="001F0C9C">
        <w:rPr>
          <w:rFonts w:ascii="Calibri" w:hAnsi="Calibri" w:cs="Calibri"/>
          <w:sz w:val="20"/>
          <w:szCs w:val="20"/>
        </w:rPr>
        <w:t xml:space="preserve"> It's a battleground where many brave men have ventured, armed with nothing but a paint swatch and the misguided belief that they have impeccable taste. But let's be honest—how many of us have returned from the paint store with a </w:t>
      </w:r>
      <w:r>
        <w:rPr>
          <w:rFonts w:ascii="Calibri" w:hAnsi="Calibri" w:cs="Calibri"/>
          <w:sz w:val="20"/>
          <w:szCs w:val="20"/>
        </w:rPr>
        <w:t>colour</w:t>
      </w:r>
      <w:r w:rsidRPr="001F0C9C">
        <w:rPr>
          <w:rFonts w:ascii="Calibri" w:hAnsi="Calibri" w:cs="Calibri"/>
          <w:sz w:val="20"/>
          <w:szCs w:val="20"/>
        </w:rPr>
        <w:t xml:space="preserve"> that was supposed to be "Co</w:t>
      </w:r>
      <w:r>
        <w:rPr>
          <w:rFonts w:ascii="Calibri" w:hAnsi="Calibri" w:cs="Calibri"/>
          <w:sz w:val="20"/>
          <w:szCs w:val="20"/>
        </w:rPr>
        <w:t>s</w:t>
      </w:r>
      <w:r w:rsidRPr="001F0C9C">
        <w:rPr>
          <w:rFonts w:ascii="Calibri" w:hAnsi="Calibri" w:cs="Calibri"/>
          <w:sz w:val="20"/>
          <w:szCs w:val="20"/>
        </w:rPr>
        <w:t>y Warmth" but ended up looking more like "Faded Mustard Disaster"? Too many to count, my friends, too many to count.</w:t>
      </w:r>
    </w:p>
    <w:p w14:paraId="43AEE632" w14:textId="0639AE12" w:rsidR="001F0C9C" w:rsidRPr="001F0C9C" w:rsidRDefault="001F0C9C" w:rsidP="001F0C9C">
      <w:pPr>
        <w:jc w:val="both"/>
        <w:rPr>
          <w:rFonts w:ascii="Calibri" w:hAnsi="Calibri" w:cs="Calibri"/>
          <w:sz w:val="20"/>
          <w:szCs w:val="20"/>
        </w:rPr>
      </w:pPr>
      <w:r w:rsidRPr="001F0C9C">
        <w:rPr>
          <w:rFonts w:ascii="Calibri" w:hAnsi="Calibri" w:cs="Calibri"/>
          <w:sz w:val="20"/>
          <w:szCs w:val="20"/>
        </w:rPr>
        <w:t xml:space="preserve">In light of these ongoing catastrophes, a new policy has been put into place: </w:t>
      </w:r>
      <w:r w:rsidRPr="001F0C9C">
        <w:rPr>
          <w:rFonts w:ascii="Calibri" w:hAnsi="Calibri" w:cs="Calibri"/>
          <w:b/>
          <w:bCs/>
          <w:sz w:val="20"/>
          <w:szCs w:val="20"/>
        </w:rPr>
        <w:t xml:space="preserve">Husbands choosing paint </w:t>
      </w:r>
      <w:r w:rsidRPr="001F0C9C">
        <w:rPr>
          <w:rFonts w:ascii="Calibri" w:hAnsi="Calibri" w:cs="Calibri"/>
          <w:b/>
          <w:bCs/>
          <w:sz w:val="20"/>
          <w:szCs w:val="20"/>
        </w:rPr>
        <w:t>Colours</w:t>
      </w:r>
      <w:r w:rsidRPr="001F0C9C">
        <w:rPr>
          <w:rFonts w:ascii="Calibri" w:hAnsi="Calibri" w:cs="Calibri"/>
          <w:b/>
          <w:bCs/>
          <w:sz w:val="20"/>
          <w:szCs w:val="20"/>
        </w:rPr>
        <w:t xml:space="preserve"> must have a signed note from their spouses with permission to choose those </w:t>
      </w:r>
      <w:r w:rsidRPr="001F0C9C">
        <w:rPr>
          <w:rFonts w:ascii="Calibri" w:hAnsi="Calibri" w:cs="Calibri"/>
          <w:b/>
          <w:bCs/>
          <w:sz w:val="20"/>
          <w:szCs w:val="20"/>
        </w:rPr>
        <w:t>Colours</w:t>
      </w:r>
      <w:r w:rsidRPr="001F0C9C">
        <w:rPr>
          <w:rFonts w:ascii="Calibri" w:hAnsi="Calibri" w:cs="Calibri"/>
          <w:b/>
          <w:bCs/>
          <w:sz w:val="20"/>
          <w:szCs w:val="20"/>
        </w:rPr>
        <w:t>.</w:t>
      </w:r>
      <w:r w:rsidRPr="001F0C9C">
        <w:rPr>
          <w:rFonts w:ascii="Calibri" w:hAnsi="Calibri" w:cs="Calibri"/>
          <w:sz w:val="20"/>
          <w:szCs w:val="20"/>
        </w:rPr>
        <w:t xml:space="preserve"> Yes, you read that correctly. And no, this isn't a joke. (Well, actually, it kind of is, but you get the point.)</w:t>
      </w:r>
    </w:p>
    <w:p w14:paraId="27C1F72A"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Why This Policy?</w:t>
      </w:r>
    </w:p>
    <w:p w14:paraId="5733C86B" w14:textId="7C75A7D9" w:rsidR="001F0C9C" w:rsidRPr="001F0C9C" w:rsidRDefault="001F0C9C" w:rsidP="001F0C9C">
      <w:pPr>
        <w:jc w:val="both"/>
        <w:rPr>
          <w:rFonts w:ascii="Calibri" w:hAnsi="Calibri" w:cs="Calibri"/>
          <w:sz w:val="20"/>
          <w:szCs w:val="20"/>
        </w:rPr>
      </w:pPr>
      <w:r w:rsidRPr="001F0C9C">
        <w:rPr>
          <w:rFonts w:ascii="Calibri" w:hAnsi="Calibri" w:cs="Calibri"/>
          <w:sz w:val="20"/>
          <w:szCs w:val="20"/>
        </w:rPr>
        <w:t xml:space="preserve">It's not that we don't trust your instincts, dear husbands. It's just that... well, we don't trust your instincts. You might think you're nailing that "seafoam green" for the bathroom, but your spouse sees it as the </w:t>
      </w:r>
      <w:r>
        <w:rPr>
          <w:rFonts w:ascii="Calibri" w:hAnsi="Calibri" w:cs="Calibri"/>
          <w:sz w:val="20"/>
          <w:szCs w:val="20"/>
        </w:rPr>
        <w:t>colour</w:t>
      </w:r>
      <w:r w:rsidRPr="001F0C9C">
        <w:rPr>
          <w:rFonts w:ascii="Calibri" w:hAnsi="Calibri" w:cs="Calibri"/>
          <w:sz w:val="20"/>
          <w:szCs w:val="20"/>
        </w:rPr>
        <w:t xml:space="preserve"> equivalent of a bad 80s prom dress. And no one wants that in their house—unless you're secretly trying to create a time capsule of questionable decisions.</w:t>
      </w:r>
    </w:p>
    <w:p w14:paraId="789C999E" w14:textId="5DCB5FA0" w:rsidR="001F0C9C" w:rsidRPr="001F0C9C" w:rsidRDefault="001F0C9C" w:rsidP="001F0C9C">
      <w:pPr>
        <w:jc w:val="both"/>
        <w:rPr>
          <w:rFonts w:ascii="Calibri" w:hAnsi="Calibri" w:cs="Calibri"/>
          <w:sz w:val="20"/>
          <w:szCs w:val="20"/>
        </w:rPr>
      </w:pPr>
      <w:r w:rsidRPr="001F0C9C">
        <w:rPr>
          <w:rFonts w:ascii="Calibri" w:hAnsi="Calibri" w:cs="Calibri"/>
          <w:b/>
          <w:bCs/>
          <w:sz w:val="20"/>
          <w:szCs w:val="20"/>
        </w:rPr>
        <w:t>Consider this:</w:t>
      </w:r>
      <w:r w:rsidRPr="001F0C9C">
        <w:rPr>
          <w:rFonts w:ascii="Calibri" w:hAnsi="Calibri" w:cs="Calibri"/>
          <w:sz w:val="20"/>
          <w:szCs w:val="20"/>
        </w:rPr>
        <w:t xml:space="preserve"> The last time you chose a </w:t>
      </w:r>
      <w:r>
        <w:rPr>
          <w:rFonts w:ascii="Calibri" w:hAnsi="Calibri" w:cs="Calibri"/>
          <w:sz w:val="20"/>
          <w:szCs w:val="20"/>
        </w:rPr>
        <w:t>colour</w:t>
      </w:r>
      <w:r w:rsidRPr="001F0C9C">
        <w:rPr>
          <w:rFonts w:ascii="Calibri" w:hAnsi="Calibri" w:cs="Calibri"/>
          <w:sz w:val="20"/>
          <w:szCs w:val="20"/>
        </w:rPr>
        <w:t>, it may have looked great on the tiny square sample, but as soon as it hit the wall, it transformed into something completely different. The living room that was supposed to be a soothing "Autumn Ha</w:t>
      </w:r>
      <w:r>
        <w:rPr>
          <w:rFonts w:ascii="Calibri" w:hAnsi="Calibri" w:cs="Calibri"/>
          <w:sz w:val="20"/>
          <w:szCs w:val="20"/>
        </w:rPr>
        <w:t>z</w:t>
      </w:r>
      <w:r w:rsidRPr="001F0C9C">
        <w:rPr>
          <w:rFonts w:ascii="Calibri" w:hAnsi="Calibri" w:cs="Calibri"/>
          <w:sz w:val="20"/>
          <w:szCs w:val="20"/>
        </w:rPr>
        <w:t>e" turned into "Ominous Cheeto." And don't even get us started on the bedroom that ended up looking like a strawberry milkshake exploded.</w:t>
      </w:r>
    </w:p>
    <w:p w14:paraId="2ABE400E"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The Signed Note: Your Lifeline</w:t>
      </w:r>
    </w:p>
    <w:p w14:paraId="5FAC2416" w14:textId="77777777" w:rsidR="001F0C9C" w:rsidRPr="001F0C9C" w:rsidRDefault="001F0C9C" w:rsidP="001F0C9C">
      <w:pPr>
        <w:jc w:val="both"/>
        <w:rPr>
          <w:rFonts w:ascii="Calibri" w:hAnsi="Calibri" w:cs="Calibri"/>
          <w:sz w:val="20"/>
          <w:szCs w:val="20"/>
        </w:rPr>
      </w:pPr>
      <w:r w:rsidRPr="001F0C9C">
        <w:rPr>
          <w:rFonts w:ascii="Calibri" w:hAnsi="Calibri" w:cs="Calibri"/>
          <w:sz w:val="20"/>
          <w:szCs w:val="20"/>
        </w:rPr>
        <w:t>Now, before you roll your eyes and say, "But honey, I've got this!"—let's talk about the importance of the signed note. This isn't just a permission slip; it's a lifeline. It's your guarantee that when you walk into that paint store, you're equipped with the full backing of someone who knows the difference between "eggshell" and "antique white."</w:t>
      </w:r>
    </w:p>
    <w:p w14:paraId="69F15960" w14:textId="77777777" w:rsidR="001F0C9C" w:rsidRPr="001F0C9C" w:rsidRDefault="001F0C9C" w:rsidP="001F0C9C">
      <w:pPr>
        <w:jc w:val="both"/>
        <w:rPr>
          <w:rFonts w:ascii="Calibri" w:hAnsi="Calibri" w:cs="Calibri"/>
          <w:sz w:val="20"/>
          <w:szCs w:val="20"/>
        </w:rPr>
      </w:pPr>
      <w:r w:rsidRPr="001F0C9C">
        <w:rPr>
          <w:rFonts w:ascii="Calibri" w:hAnsi="Calibri" w:cs="Calibri"/>
          <w:sz w:val="20"/>
          <w:szCs w:val="20"/>
        </w:rPr>
        <w:t>Here’s how to get it right:</w:t>
      </w:r>
    </w:p>
    <w:p w14:paraId="6AFE9B9A" w14:textId="2E2FA667" w:rsidR="001F0C9C" w:rsidRPr="001F0C9C" w:rsidRDefault="001F0C9C" w:rsidP="001F0C9C">
      <w:pPr>
        <w:numPr>
          <w:ilvl w:val="0"/>
          <w:numId w:val="1"/>
        </w:numPr>
        <w:jc w:val="both"/>
        <w:rPr>
          <w:rFonts w:ascii="Calibri" w:hAnsi="Calibri" w:cs="Calibri"/>
          <w:sz w:val="20"/>
          <w:szCs w:val="20"/>
        </w:rPr>
      </w:pPr>
      <w:r w:rsidRPr="001F0C9C">
        <w:rPr>
          <w:rFonts w:ascii="Calibri" w:hAnsi="Calibri" w:cs="Calibri"/>
          <w:b/>
          <w:bCs/>
          <w:sz w:val="20"/>
          <w:szCs w:val="20"/>
        </w:rPr>
        <w:t>Step 1:</w:t>
      </w:r>
      <w:r w:rsidRPr="001F0C9C">
        <w:rPr>
          <w:rFonts w:ascii="Calibri" w:hAnsi="Calibri" w:cs="Calibri"/>
          <w:sz w:val="20"/>
          <w:szCs w:val="20"/>
        </w:rPr>
        <w:t xml:space="preserve"> Discuss the </w:t>
      </w:r>
      <w:r>
        <w:rPr>
          <w:rFonts w:ascii="Calibri" w:hAnsi="Calibri" w:cs="Calibri"/>
          <w:sz w:val="20"/>
          <w:szCs w:val="20"/>
        </w:rPr>
        <w:t>colour</w:t>
      </w:r>
      <w:r w:rsidRPr="001F0C9C">
        <w:rPr>
          <w:rFonts w:ascii="Calibri" w:hAnsi="Calibri" w:cs="Calibri"/>
          <w:sz w:val="20"/>
          <w:szCs w:val="20"/>
        </w:rPr>
        <w:t xml:space="preserve"> options with your spouse. Listen to their vision, their desires, and—this is important—their fears of your </w:t>
      </w:r>
      <w:r>
        <w:rPr>
          <w:rFonts w:ascii="Calibri" w:hAnsi="Calibri" w:cs="Calibri"/>
          <w:sz w:val="20"/>
          <w:szCs w:val="20"/>
        </w:rPr>
        <w:t>colour</w:t>
      </w:r>
      <w:r w:rsidRPr="001F0C9C">
        <w:rPr>
          <w:rFonts w:ascii="Calibri" w:hAnsi="Calibri" w:cs="Calibri"/>
          <w:sz w:val="20"/>
          <w:szCs w:val="20"/>
        </w:rPr>
        <w:t xml:space="preserve"> choices.</w:t>
      </w:r>
    </w:p>
    <w:p w14:paraId="44A45A15" w14:textId="72A62B16" w:rsidR="001F0C9C" w:rsidRPr="001F0C9C" w:rsidRDefault="001F0C9C" w:rsidP="001F0C9C">
      <w:pPr>
        <w:numPr>
          <w:ilvl w:val="0"/>
          <w:numId w:val="1"/>
        </w:numPr>
        <w:jc w:val="both"/>
        <w:rPr>
          <w:rFonts w:ascii="Calibri" w:hAnsi="Calibri" w:cs="Calibri"/>
          <w:sz w:val="20"/>
          <w:szCs w:val="20"/>
        </w:rPr>
      </w:pPr>
      <w:r w:rsidRPr="001F0C9C">
        <w:rPr>
          <w:rFonts w:ascii="Calibri" w:hAnsi="Calibri" w:cs="Calibri"/>
          <w:b/>
          <w:bCs/>
          <w:sz w:val="20"/>
          <w:szCs w:val="20"/>
        </w:rPr>
        <w:t>Step 2:</w:t>
      </w:r>
      <w:r w:rsidRPr="001F0C9C">
        <w:rPr>
          <w:rFonts w:ascii="Calibri" w:hAnsi="Calibri" w:cs="Calibri"/>
          <w:sz w:val="20"/>
          <w:szCs w:val="20"/>
        </w:rPr>
        <w:t xml:space="preserve"> Narrow down the swatches together. This is a joint mission. Remember, your goal is harmony, not just in </w:t>
      </w:r>
      <w:r>
        <w:rPr>
          <w:rFonts w:ascii="Calibri" w:hAnsi="Calibri" w:cs="Calibri"/>
          <w:sz w:val="20"/>
          <w:szCs w:val="20"/>
        </w:rPr>
        <w:t>colour</w:t>
      </w:r>
      <w:r w:rsidRPr="001F0C9C">
        <w:rPr>
          <w:rFonts w:ascii="Calibri" w:hAnsi="Calibri" w:cs="Calibri"/>
          <w:sz w:val="20"/>
          <w:szCs w:val="20"/>
        </w:rPr>
        <w:t>, but in your marriage.</w:t>
      </w:r>
    </w:p>
    <w:p w14:paraId="7020AA1F" w14:textId="7E8C4678" w:rsidR="001F0C9C" w:rsidRPr="001F0C9C" w:rsidRDefault="001F0C9C" w:rsidP="001F0C9C">
      <w:pPr>
        <w:numPr>
          <w:ilvl w:val="0"/>
          <w:numId w:val="1"/>
        </w:numPr>
        <w:jc w:val="both"/>
        <w:rPr>
          <w:rFonts w:ascii="Calibri" w:hAnsi="Calibri" w:cs="Calibri"/>
          <w:sz w:val="20"/>
          <w:szCs w:val="20"/>
        </w:rPr>
      </w:pPr>
      <w:r w:rsidRPr="001F0C9C">
        <w:rPr>
          <w:rFonts w:ascii="Calibri" w:hAnsi="Calibri" w:cs="Calibri"/>
          <w:b/>
          <w:bCs/>
          <w:sz w:val="20"/>
          <w:szCs w:val="20"/>
        </w:rPr>
        <w:t>Step 3:</w:t>
      </w:r>
      <w:r w:rsidRPr="001F0C9C">
        <w:rPr>
          <w:rFonts w:ascii="Calibri" w:hAnsi="Calibri" w:cs="Calibri"/>
          <w:sz w:val="20"/>
          <w:szCs w:val="20"/>
        </w:rPr>
        <w:t xml:space="preserve"> Get that note. And we're not talking about a simple "Sure, go ahead." No, no. We mean a written, signed, and possibly notari</w:t>
      </w:r>
      <w:r>
        <w:rPr>
          <w:rFonts w:ascii="Calibri" w:hAnsi="Calibri" w:cs="Calibri"/>
          <w:sz w:val="20"/>
          <w:szCs w:val="20"/>
        </w:rPr>
        <w:t>s</w:t>
      </w:r>
      <w:r w:rsidRPr="001F0C9C">
        <w:rPr>
          <w:rFonts w:ascii="Calibri" w:hAnsi="Calibri" w:cs="Calibri"/>
          <w:sz w:val="20"/>
          <w:szCs w:val="20"/>
        </w:rPr>
        <w:t xml:space="preserve">ed statement saying, "Yes, I fully approve of my husband choosing this specific shade of </w:t>
      </w:r>
      <w:r w:rsidRPr="001F0C9C">
        <w:rPr>
          <w:rFonts w:ascii="Calibri" w:hAnsi="Calibri" w:cs="Calibri"/>
          <w:i/>
          <w:iCs/>
          <w:sz w:val="20"/>
          <w:szCs w:val="20"/>
        </w:rPr>
        <w:t xml:space="preserve">insert </w:t>
      </w:r>
      <w:r>
        <w:rPr>
          <w:rFonts w:ascii="Calibri" w:hAnsi="Calibri" w:cs="Calibri"/>
          <w:i/>
          <w:iCs/>
          <w:sz w:val="20"/>
          <w:szCs w:val="20"/>
        </w:rPr>
        <w:t>colour</w:t>
      </w:r>
      <w:r w:rsidRPr="001F0C9C">
        <w:rPr>
          <w:rFonts w:ascii="Calibri" w:hAnsi="Calibri" w:cs="Calibri"/>
          <w:i/>
          <w:iCs/>
          <w:sz w:val="20"/>
          <w:szCs w:val="20"/>
        </w:rPr>
        <w:t xml:space="preserve"> here</w:t>
      </w:r>
      <w:r w:rsidRPr="001F0C9C">
        <w:rPr>
          <w:rFonts w:ascii="Calibri" w:hAnsi="Calibri" w:cs="Calibri"/>
          <w:sz w:val="20"/>
          <w:szCs w:val="20"/>
        </w:rPr>
        <w:t>."</w:t>
      </w:r>
    </w:p>
    <w:p w14:paraId="302B66F1"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Avoiding Common Paint Pitfalls</w:t>
      </w:r>
    </w:p>
    <w:p w14:paraId="0C18F2D0" w14:textId="5B7E4C0C" w:rsidR="001F0C9C" w:rsidRPr="001F0C9C" w:rsidRDefault="001F0C9C" w:rsidP="001F0C9C">
      <w:pPr>
        <w:jc w:val="both"/>
        <w:rPr>
          <w:rFonts w:ascii="Calibri" w:hAnsi="Calibri" w:cs="Calibri"/>
          <w:sz w:val="20"/>
          <w:szCs w:val="20"/>
        </w:rPr>
      </w:pPr>
      <w:r w:rsidRPr="001F0C9C">
        <w:rPr>
          <w:rFonts w:ascii="Calibri" w:hAnsi="Calibri" w:cs="Calibri"/>
          <w:sz w:val="20"/>
          <w:szCs w:val="20"/>
        </w:rPr>
        <w:t xml:space="preserve">To help you on your quest for </w:t>
      </w:r>
      <w:r>
        <w:rPr>
          <w:rFonts w:ascii="Calibri" w:hAnsi="Calibri" w:cs="Calibri"/>
          <w:sz w:val="20"/>
          <w:szCs w:val="20"/>
        </w:rPr>
        <w:t>colour</w:t>
      </w:r>
      <w:r w:rsidRPr="001F0C9C">
        <w:rPr>
          <w:rFonts w:ascii="Calibri" w:hAnsi="Calibri" w:cs="Calibri"/>
          <w:sz w:val="20"/>
          <w:szCs w:val="20"/>
        </w:rPr>
        <w:t xml:space="preserve"> approval, here are a few tips:</w:t>
      </w:r>
    </w:p>
    <w:p w14:paraId="3427BF13" w14:textId="64DA69FD" w:rsidR="001F0C9C" w:rsidRPr="001F0C9C" w:rsidRDefault="001F0C9C" w:rsidP="001F0C9C">
      <w:pPr>
        <w:numPr>
          <w:ilvl w:val="0"/>
          <w:numId w:val="2"/>
        </w:numPr>
        <w:jc w:val="both"/>
        <w:rPr>
          <w:rFonts w:ascii="Calibri" w:hAnsi="Calibri" w:cs="Calibri"/>
          <w:sz w:val="20"/>
          <w:szCs w:val="20"/>
        </w:rPr>
      </w:pPr>
      <w:r w:rsidRPr="001F0C9C">
        <w:rPr>
          <w:rFonts w:ascii="Calibri" w:hAnsi="Calibri" w:cs="Calibri"/>
          <w:b/>
          <w:bCs/>
          <w:sz w:val="20"/>
          <w:szCs w:val="20"/>
        </w:rPr>
        <w:t>Don't go rogue:</w:t>
      </w:r>
      <w:r w:rsidRPr="001F0C9C">
        <w:rPr>
          <w:rFonts w:ascii="Calibri" w:hAnsi="Calibri" w:cs="Calibri"/>
          <w:sz w:val="20"/>
          <w:szCs w:val="20"/>
        </w:rPr>
        <w:t xml:space="preserve"> Stick to the </w:t>
      </w:r>
      <w:r>
        <w:rPr>
          <w:rFonts w:ascii="Calibri" w:hAnsi="Calibri" w:cs="Calibri"/>
          <w:sz w:val="20"/>
          <w:szCs w:val="20"/>
        </w:rPr>
        <w:t>colour</w:t>
      </w:r>
      <w:r w:rsidRPr="001F0C9C">
        <w:rPr>
          <w:rFonts w:ascii="Calibri" w:hAnsi="Calibri" w:cs="Calibri"/>
          <w:sz w:val="20"/>
          <w:szCs w:val="20"/>
        </w:rPr>
        <w:t xml:space="preserve"> palette you both agreed on. Veering off-course is how "Peachy Delight" ends up as "Day-Glo Disaster."</w:t>
      </w:r>
    </w:p>
    <w:p w14:paraId="73DA0781" w14:textId="77777777" w:rsidR="001F0C9C" w:rsidRPr="001F0C9C" w:rsidRDefault="001F0C9C" w:rsidP="001F0C9C">
      <w:pPr>
        <w:numPr>
          <w:ilvl w:val="0"/>
          <w:numId w:val="2"/>
        </w:numPr>
        <w:jc w:val="both"/>
        <w:rPr>
          <w:rFonts w:ascii="Calibri" w:hAnsi="Calibri" w:cs="Calibri"/>
          <w:sz w:val="20"/>
          <w:szCs w:val="20"/>
        </w:rPr>
      </w:pPr>
      <w:r w:rsidRPr="001F0C9C">
        <w:rPr>
          <w:rFonts w:ascii="Calibri" w:hAnsi="Calibri" w:cs="Calibri"/>
          <w:b/>
          <w:bCs/>
          <w:sz w:val="20"/>
          <w:szCs w:val="20"/>
        </w:rPr>
        <w:lastRenderedPageBreak/>
        <w:t>Seek professional advice:</w:t>
      </w:r>
      <w:r w:rsidRPr="001F0C9C">
        <w:rPr>
          <w:rFonts w:ascii="Calibri" w:hAnsi="Calibri" w:cs="Calibri"/>
          <w:sz w:val="20"/>
          <w:szCs w:val="20"/>
        </w:rPr>
        <w:t xml:space="preserve"> If you’re really unsure, bring in a professional. Or at least, bring along a friend whose house doesn’t resemble a box of crayons exploded.</w:t>
      </w:r>
    </w:p>
    <w:p w14:paraId="0E5EC445" w14:textId="77777777" w:rsidR="001F0C9C" w:rsidRPr="001F0C9C" w:rsidRDefault="001F0C9C" w:rsidP="001F0C9C">
      <w:pPr>
        <w:numPr>
          <w:ilvl w:val="0"/>
          <w:numId w:val="2"/>
        </w:numPr>
        <w:jc w:val="both"/>
        <w:rPr>
          <w:rFonts w:ascii="Calibri" w:hAnsi="Calibri" w:cs="Calibri"/>
          <w:sz w:val="20"/>
          <w:szCs w:val="20"/>
        </w:rPr>
      </w:pPr>
      <w:r w:rsidRPr="001F0C9C">
        <w:rPr>
          <w:rFonts w:ascii="Calibri" w:hAnsi="Calibri" w:cs="Calibri"/>
          <w:b/>
          <w:bCs/>
          <w:sz w:val="20"/>
          <w:szCs w:val="20"/>
        </w:rPr>
        <w:t>Test before you commit:</w:t>
      </w:r>
      <w:r w:rsidRPr="001F0C9C">
        <w:rPr>
          <w:rFonts w:ascii="Calibri" w:hAnsi="Calibri" w:cs="Calibri"/>
          <w:sz w:val="20"/>
          <w:szCs w:val="20"/>
        </w:rPr>
        <w:t xml:space="preserve"> Buy a small sample pot and paint a section of the wall first. This way, if it looks terrible, you can quietly repaint before anyone notices.</w:t>
      </w:r>
    </w:p>
    <w:p w14:paraId="649C4DD3"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The Consequences of Ignoring the Policy</w:t>
      </w:r>
    </w:p>
    <w:p w14:paraId="5B6291C9" w14:textId="77777777" w:rsidR="001F0C9C" w:rsidRPr="001F0C9C" w:rsidRDefault="001F0C9C" w:rsidP="001F0C9C">
      <w:pPr>
        <w:jc w:val="both"/>
        <w:rPr>
          <w:rFonts w:ascii="Calibri" w:hAnsi="Calibri" w:cs="Calibri"/>
          <w:sz w:val="20"/>
          <w:szCs w:val="20"/>
        </w:rPr>
      </w:pPr>
      <w:r w:rsidRPr="001F0C9C">
        <w:rPr>
          <w:rFonts w:ascii="Calibri" w:hAnsi="Calibri" w:cs="Calibri"/>
          <w:sz w:val="20"/>
          <w:szCs w:val="20"/>
        </w:rPr>
        <w:t>Should you choose to ignore this new policy and embark on a solo mission to paint-picking, beware. The consequences could be severe:</w:t>
      </w:r>
    </w:p>
    <w:p w14:paraId="6F7FA8B4" w14:textId="50566854" w:rsidR="001F0C9C" w:rsidRPr="001F0C9C" w:rsidRDefault="001F0C9C" w:rsidP="001F0C9C">
      <w:pPr>
        <w:numPr>
          <w:ilvl w:val="0"/>
          <w:numId w:val="3"/>
        </w:numPr>
        <w:jc w:val="both"/>
        <w:rPr>
          <w:rFonts w:ascii="Calibri" w:hAnsi="Calibri" w:cs="Calibri"/>
          <w:sz w:val="20"/>
          <w:szCs w:val="20"/>
        </w:rPr>
      </w:pPr>
      <w:r w:rsidRPr="001F0C9C">
        <w:rPr>
          <w:rFonts w:ascii="Calibri" w:hAnsi="Calibri" w:cs="Calibri"/>
          <w:b/>
          <w:bCs/>
          <w:sz w:val="20"/>
          <w:szCs w:val="20"/>
        </w:rPr>
        <w:t>The Silent Treatment:</w:t>
      </w:r>
      <w:r w:rsidRPr="001F0C9C">
        <w:rPr>
          <w:rFonts w:ascii="Calibri" w:hAnsi="Calibri" w:cs="Calibri"/>
          <w:sz w:val="20"/>
          <w:szCs w:val="20"/>
        </w:rPr>
        <w:t xml:space="preserve"> When your spouse walks in and sees the </w:t>
      </w:r>
      <w:r>
        <w:rPr>
          <w:rFonts w:ascii="Calibri" w:hAnsi="Calibri" w:cs="Calibri"/>
          <w:sz w:val="20"/>
          <w:szCs w:val="20"/>
        </w:rPr>
        <w:t>colour</w:t>
      </w:r>
      <w:r w:rsidRPr="001F0C9C">
        <w:rPr>
          <w:rFonts w:ascii="Calibri" w:hAnsi="Calibri" w:cs="Calibri"/>
          <w:sz w:val="20"/>
          <w:szCs w:val="20"/>
        </w:rPr>
        <w:t xml:space="preserve"> you "thought would work," expect silence. Long, uncomfortable silence.</w:t>
      </w:r>
    </w:p>
    <w:p w14:paraId="0F77F5AF" w14:textId="31E53DBB" w:rsidR="001F0C9C" w:rsidRPr="001F0C9C" w:rsidRDefault="001F0C9C" w:rsidP="001F0C9C">
      <w:pPr>
        <w:numPr>
          <w:ilvl w:val="0"/>
          <w:numId w:val="3"/>
        </w:numPr>
        <w:jc w:val="both"/>
        <w:rPr>
          <w:rFonts w:ascii="Calibri" w:hAnsi="Calibri" w:cs="Calibri"/>
          <w:sz w:val="20"/>
          <w:szCs w:val="20"/>
        </w:rPr>
      </w:pPr>
      <w:r w:rsidRPr="001F0C9C">
        <w:rPr>
          <w:rFonts w:ascii="Calibri" w:hAnsi="Calibri" w:cs="Calibri"/>
          <w:b/>
          <w:bCs/>
          <w:sz w:val="20"/>
          <w:szCs w:val="20"/>
        </w:rPr>
        <w:t>A Weekend of Repainting:</w:t>
      </w:r>
      <w:r w:rsidRPr="001F0C9C">
        <w:rPr>
          <w:rFonts w:ascii="Calibri" w:hAnsi="Calibri" w:cs="Calibri"/>
          <w:sz w:val="20"/>
          <w:szCs w:val="20"/>
        </w:rPr>
        <w:t xml:space="preserve"> That’s right, get ready to spend your Saturday covering up your mistake—with the </w:t>
      </w:r>
      <w:r>
        <w:rPr>
          <w:rFonts w:ascii="Calibri" w:hAnsi="Calibri" w:cs="Calibri"/>
          <w:sz w:val="20"/>
          <w:szCs w:val="20"/>
        </w:rPr>
        <w:t>colour</w:t>
      </w:r>
      <w:r w:rsidRPr="001F0C9C">
        <w:rPr>
          <w:rFonts w:ascii="Calibri" w:hAnsi="Calibri" w:cs="Calibri"/>
          <w:sz w:val="20"/>
          <w:szCs w:val="20"/>
        </w:rPr>
        <w:t xml:space="preserve"> your spouse wanted in the first place.</w:t>
      </w:r>
    </w:p>
    <w:p w14:paraId="0818EA75" w14:textId="77777777" w:rsidR="001F0C9C" w:rsidRPr="001F0C9C" w:rsidRDefault="001F0C9C" w:rsidP="001F0C9C">
      <w:pPr>
        <w:numPr>
          <w:ilvl w:val="0"/>
          <w:numId w:val="3"/>
        </w:numPr>
        <w:jc w:val="both"/>
        <w:rPr>
          <w:rFonts w:ascii="Calibri" w:hAnsi="Calibri" w:cs="Calibri"/>
          <w:sz w:val="20"/>
          <w:szCs w:val="20"/>
        </w:rPr>
      </w:pPr>
      <w:r w:rsidRPr="001F0C9C">
        <w:rPr>
          <w:rFonts w:ascii="Calibri" w:hAnsi="Calibri" w:cs="Calibri"/>
          <w:b/>
          <w:bCs/>
          <w:sz w:val="20"/>
          <w:szCs w:val="20"/>
        </w:rPr>
        <w:t>Endless Teasing:</w:t>
      </w:r>
      <w:r w:rsidRPr="001F0C9C">
        <w:rPr>
          <w:rFonts w:ascii="Calibri" w:hAnsi="Calibri" w:cs="Calibri"/>
          <w:sz w:val="20"/>
          <w:szCs w:val="20"/>
        </w:rPr>
        <w:t xml:space="preserve"> Every time a guest compliments the room, you'll be reminded of "the time you chose Cheeto Orange." And trust me, they'll never let you live it down.</w:t>
      </w:r>
    </w:p>
    <w:p w14:paraId="3EE7409A" w14:textId="77777777" w:rsidR="001F0C9C" w:rsidRPr="001F0C9C" w:rsidRDefault="001F0C9C" w:rsidP="001F0C9C">
      <w:pPr>
        <w:jc w:val="both"/>
        <w:rPr>
          <w:rFonts w:ascii="Calibri" w:hAnsi="Calibri" w:cs="Calibri"/>
          <w:b/>
          <w:bCs/>
          <w:sz w:val="20"/>
          <w:szCs w:val="20"/>
        </w:rPr>
      </w:pPr>
      <w:r w:rsidRPr="001F0C9C">
        <w:rPr>
          <w:rFonts w:ascii="Calibri" w:hAnsi="Calibri" w:cs="Calibri"/>
          <w:b/>
          <w:bCs/>
          <w:sz w:val="20"/>
          <w:szCs w:val="20"/>
        </w:rPr>
        <w:t>In Conclusion</w:t>
      </w:r>
    </w:p>
    <w:p w14:paraId="48A63354" w14:textId="77777777" w:rsidR="001F0C9C" w:rsidRPr="001F0C9C" w:rsidRDefault="001F0C9C" w:rsidP="001F0C9C">
      <w:pPr>
        <w:jc w:val="both"/>
        <w:rPr>
          <w:rFonts w:ascii="Calibri" w:hAnsi="Calibri" w:cs="Calibri"/>
          <w:sz w:val="20"/>
          <w:szCs w:val="20"/>
        </w:rPr>
      </w:pPr>
      <w:r w:rsidRPr="001F0C9C">
        <w:rPr>
          <w:rFonts w:ascii="Calibri" w:hAnsi="Calibri" w:cs="Calibri"/>
          <w:sz w:val="20"/>
          <w:szCs w:val="20"/>
        </w:rPr>
        <w:t>Husbands, this new policy isn't about limiting your creative freedom—it's about protecting your home from becoming a cautionary tale. With that signed note in hand, you'll not only avoid a design disaster but also score major points for being a considerate partner.</w:t>
      </w:r>
    </w:p>
    <w:p w14:paraId="2B0C001F" w14:textId="77777777" w:rsidR="001F0C9C" w:rsidRPr="001F0C9C" w:rsidRDefault="001F0C9C" w:rsidP="001F0C9C">
      <w:pPr>
        <w:jc w:val="both"/>
        <w:rPr>
          <w:rFonts w:ascii="Calibri" w:hAnsi="Calibri" w:cs="Calibri"/>
          <w:sz w:val="20"/>
          <w:szCs w:val="20"/>
        </w:rPr>
      </w:pPr>
      <w:r w:rsidRPr="001F0C9C">
        <w:rPr>
          <w:rFonts w:ascii="Calibri" w:hAnsi="Calibri" w:cs="Calibri"/>
          <w:sz w:val="20"/>
          <w:szCs w:val="20"/>
        </w:rPr>
        <w:t>So next time you’re eyeing that bold shade of neon green, stop and think: Do I have the note? If not, step away from the paint counter and call your spouse. Trust me, your walls—and your marriage—will thank you.</w:t>
      </w:r>
    </w:p>
    <w:p w14:paraId="738AEA77" w14:textId="77777777" w:rsidR="001F0C9C" w:rsidRPr="001F0C9C" w:rsidRDefault="001F0C9C" w:rsidP="001F0C9C">
      <w:pPr>
        <w:jc w:val="both"/>
        <w:rPr>
          <w:rFonts w:ascii="Calibri" w:hAnsi="Calibri" w:cs="Calibri"/>
          <w:sz w:val="20"/>
          <w:szCs w:val="20"/>
        </w:rPr>
      </w:pPr>
    </w:p>
    <w:sectPr w:rsidR="001F0C9C" w:rsidRPr="001F0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86F03"/>
    <w:multiLevelType w:val="multilevel"/>
    <w:tmpl w:val="3E2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50422"/>
    <w:multiLevelType w:val="multilevel"/>
    <w:tmpl w:val="71D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77AB0"/>
    <w:multiLevelType w:val="multilevel"/>
    <w:tmpl w:val="028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318260">
    <w:abstractNumId w:val="2"/>
  </w:num>
  <w:num w:numId="2" w16cid:durableId="746270774">
    <w:abstractNumId w:val="1"/>
  </w:num>
  <w:num w:numId="3" w16cid:durableId="4653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9C"/>
    <w:rsid w:val="001F0C9C"/>
    <w:rsid w:val="00F740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85E5"/>
  <w15:chartTrackingRefBased/>
  <w15:docId w15:val="{7FCB6EE9-F91F-D940-8E51-7BC03F6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C9C"/>
    <w:rPr>
      <w:rFonts w:eastAsiaTheme="majorEastAsia" w:cstheme="majorBidi"/>
      <w:color w:val="272727" w:themeColor="text1" w:themeTint="D8"/>
    </w:rPr>
  </w:style>
  <w:style w:type="paragraph" w:styleId="Title">
    <w:name w:val="Title"/>
    <w:basedOn w:val="Normal"/>
    <w:next w:val="Normal"/>
    <w:link w:val="TitleChar"/>
    <w:uiPriority w:val="10"/>
    <w:qFormat/>
    <w:rsid w:val="001F0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C9C"/>
    <w:pPr>
      <w:spacing w:before="160"/>
      <w:jc w:val="center"/>
    </w:pPr>
    <w:rPr>
      <w:i/>
      <w:iCs/>
      <w:color w:val="404040" w:themeColor="text1" w:themeTint="BF"/>
    </w:rPr>
  </w:style>
  <w:style w:type="character" w:customStyle="1" w:styleId="QuoteChar">
    <w:name w:val="Quote Char"/>
    <w:basedOn w:val="DefaultParagraphFont"/>
    <w:link w:val="Quote"/>
    <w:uiPriority w:val="29"/>
    <w:rsid w:val="001F0C9C"/>
    <w:rPr>
      <w:i/>
      <w:iCs/>
      <w:color w:val="404040" w:themeColor="text1" w:themeTint="BF"/>
    </w:rPr>
  </w:style>
  <w:style w:type="paragraph" w:styleId="ListParagraph">
    <w:name w:val="List Paragraph"/>
    <w:basedOn w:val="Normal"/>
    <w:uiPriority w:val="34"/>
    <w:qFormat/>
    <w:rsid w:val="001F0C9C"/>
    <w:pPr>
      <w:ind w:left="720"/>
      <w:contextualSpacing/>
    </w:pPr>
  </w:style>
  <w:style w:type="character" w:styleId="IntenseEmphasis">
    <w:name w:val="Intense Emphasis"/>
    <w:basedOn w:val="DefaultParagraphFont"/>
    <w:uiPriority w:val="21"/>
    <w:qFormat/>
    <w:rsid w:val="001F0C9C"/>
    <w:rPr>
      <w:i/>
      <w:iCs/>
      <w:color w:val="0F4761" w:themeColor="accent1" w:themeShade="BF"/>
    </w:rPr>
  </w:style>
  <w:style w:type="paragraph" w:styleId="IntenseQuote">
    <w:name w:val="Intense Quote"/>
    <w:basedOn w:val="Normal"/>
    <w:next w:val="Normal"/>
    <w:link w:val="IntenseQuoteChar"/>
    <w:uiPriority w:val="30"/>
    <w:qFormat/>
    <w:rsid w:val="001F0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C9C"/>
    <w:rPr>
      <w:i/>
      <w:iCs/>
      <w:color w:val="0F4761" w:themeColor="accent1" w:themeShade="BF"/>
    </w:rPr>
  </w:style>
  <w:style w:type="character" w:styleId="IntenseReference">
    <w:name w:val="Intense Reference"/>
    <w:basedOn w:val="DefaultParagraphFont"/>
    <w:uiPriority w:val="32"/>
    <w:qFormat/>
    <w:rsid w:val="001F0C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293084">
      <w:bodyDiv w:val="1"/>
      <w:marLeft w:val="0"/>
      <w:marRight w:val="0"/>
      <w:marTop w:val="0"/>
      <w:marBottom w:val="0"/>
      <w:divBdr>
        <w:top w:val="none" w:sz="0" w:space="0" w:color="auto"/>
        <w:left w:val="none" w:sz="0" w:space="0" w:color="auto"/>
        <w:bottom w:val="none" w:sz="0" w:space="0" w:color="auto"/>
        <w:right w:val="none" w:sz="0" w:space="0" w:color="auto"/>
      </w:divBdr>
    </w:div>
    <w:div w:id="16753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Ivor Blumenthal ArkKonsult</dc:creator>
  <cp:keywords/>
  <dc:description/>
  <cp:lastModifiedBy>Dr Ivor Blumenthal ArkKonsult</cp:lastModifiedBy>
  <cp:revision>1</cp:revision>
  <dcterms:created xsi:type="dcterms:W3CDTF">2024-08-14T08:03:00Z</dcterms:created>
  <dcterms:modified xsi:type="dcterms:W3CDTF">2024-08-14T08:06:00Z</dcterms:modified>
</cp:coreProperties>
</file>