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5AD82" w14:textId="7F969488" w:rsidR="00BA7C4F" w:rsidRPr="00727A13" w:rsidRDefault="00BA7C4F" w:rsidP="00727A13">
      <w:pPr>
        <w:spacing w:after="0" w:line="240" w:lineRule="auto"/>
        <w:rPr>
          <w:rFonts w:ascii="Times New Roman" w:hAnsi="Times New Roman" w:cs="Times New Roman"/>
          <w:b/>
          <w:bCs/>
          <w:sz w:val="20"/>
          <w:szCs w:val="20"/>
          <w:u w:val="single"/>
        </w:rPr>
      </w:pPr>
      <w:r w:rsidRPr="00BA7C4F">
        <w:rPr>
          <w:rFonts w:ascii="Times New Roman" w:hAnsi="Times New Roman" w:cs="Times New Roman"/>
          <w:b/>
          <w:bCs/>
          <w:sz w:val="20"/>
          <w:szCs w:val="20"/>
          <w:u w:val="single"/>
        </w:rPr>
        <w:t>Methodology for Determining Market Share in the Paint and Coatings Industry</w:t>
      </w:r>
      <w:r w:rsidR="00727A13" w:rsidRPr="00727A13">
        <w:rPr>
          <w:rFonts w:ascii="Times New Roman" w:hAnsi="Times New Roman" w:cs="Times New Roman"/>
          <w:b/>
          <w:bCs/>
          <w:sz w:val="20"/>
          <w:szCs w:val="20"/>
          <w:u w:val="single"/>
        </w:rPr>
        <w:t xml:space="preserve"> in South Africa</w:t>
      </w:r>
    </w:p>
    <w:p w14:paraId="6297DC78" w14:textId="77777777" w:rsidR="00727A13" w:rsidRPr="00BA7C4F" w:rsidRDefault="00727A13" w:rsidP="00727A13">
      <w:pPr>
        <w:spacing w:after="0" w:line="240" w:lineRule="auto"/>
        <w:rPr>
          <w:rFonts w:ascii="Times New Roman" w:hAnsi="Times New Roman" w:cs="Times New Roman"/>
          <w:b/>
          <w:bCs/>
          <w:sz w:val="20"/>
          <w:szCs w:val="20"/>
        </w:rPr>
      </w:pPr>
    </w:p>
    <w:p w14:paraId="78B302DD" w14:textId="77777777" w:rsidR="00727A13" w:rsidRDefault="00BA7C4F" w:rsidP="00727A13">
      <w:pPr>
        <w:spacing w:after="0" w:line="240" w:lineRule="auto"/>
        <w:rPr>
          <w:rFonts w:ascii="Times New Roman" w:hAnsi="Times New Roman" w:cs="Times New Roman"/>
          <w:sz w:val="20"/>
          <w:szCs w:val="20"/>
        </w:rPr>
      </w:pPr>
      <w:r w:rsidRPr="00BA7C4F">
        <w:rPr>
          <w:rFonts w:ascii="Times New Roman" w:hAnsi="Times New Roman" w:cs="Times New Roman"/>
          <w:sz w:val="20"/>
          <w:szCs w:val="20"/>
        </w:rPr>
        <w:t xml:space="preserve">The market share data presented in the report was determined using a multi-step methodology that involved both primary and secondary research. </w:t>
      </w:r>
    </w:p>
    <w:p w14:paraId="3AE5ACFD" w14:textId="77777777" w:rsidR="00727A13" w:rsidRDefault="00727A13" w:rsidP="00727A13">
      <w:pPr>
        <w:spacing w:after="0" w:line="240" w:lineRule="auto"/>
        <w:rPr>
          <w:rFonts w:ascii="Times New Roman" w:hAnsi="Times New Roman" w:cs="Times New Roman"/>
          <w:sz w:val="20"/>
          <w:szCs w:val="20"/>
        </w:rPr>
      </w:pPr>
    </w:p>
    <w:p w14:paraId="4EFE4A9D" w14:textId="0681C16A" w:rsidR="00BA7C4F" w:rsidRPr="00BA7C4F" w:rsidRDefault="00BA7C4F" w:rsidP="00727A13">
      <w:pPr>
        <w:spacing w:after="0" w:line="240" w:lineRule="auto"/>
        <w:rPr>
          <w:rFonts w:ascii="Times New Roman" w:hAnsi="Times New Roman" w:cs="Times New Roman"/>
          <w:b/>
          <w:bCs/>
          <w:sz w:val="20"/>
          <w:szCs w:val="20"/>
          <w:u w:val="single"/>
        </w:rPr>
      </w:pPr>
      <w:r w:rsidRPr="00BA7C4F">
        <w:rPr>
          <w:rFonts w:ascii="Times New Roman" w:hAnsi="Times New Roman" w:cs="Times New Roman"/>
          <w:b/>
          <w:bCs/>
          <w:sz w:val="20"/>
          <w:szCs w:val="20"/>
          <w:u w:val="single"/>
        </w:rPr>
        <w:t>The process can be broken down into the following key steps:</w:t>
      </w:r>
    </w:p>
    <w:p w14:paraId="2955097B" w14:textId="77777777" w:rsidR="00727A13" w:rsidRDefault="00727A13" w:rsidP="00727A13">
      <w:pPr>
        <w:spacing w:after="0" w:line="240" w:lineRule="auto"/>
        <w:rPr>
          <w:rFonts w:ascii="Times New Roman" w:hAnsi="Times New Roman" w:cs="Times New Roman"/>
          <w:b/>
          <w:bCs/>
          <w:sz w:val="20"/>
          <w:szCs w:val="20"/>
        </w:rPr>
      </w:pPr>
    </w:p>
    <w:p w14:paraId="0C814294" w14:textId="182A4991" w:rsidR="00BA7C4F" w:rsidRPr="00BA7C4F" w:rsidRDefault="00BA7C4F" w:rsidP="00727A13">
      <w:pPr>
        <w:spacing w:after="0" w:line="240" w:lineRule="auto"/>
        <w:rPr>
          <w:rFonts w:ascii="Times New Roman" w:hAnsi="Times New Roman" w:cs="Times New Roman"/>
          <w:b/>
          <w:bCs/>
          <w:sz w:val="20"/>
          <w:szCs w:val="20"/>
        </w:rPr>
      </w:pPr>
      <w:r w:rsidRPr="00BA7C4F">
        <w:rPr>
          <w:rFonts w:ascii="Times New Roman" w:hAnsi="Times New Roman" w:cs="Times New Roman"/>
          <w:b/>
          <w:bCs/>
          <w:sz w:val="20"/>
          <w:szCs w:val="20"/>
        </w:rPr>
        <w:t>1. Data Collection</w:t>
      </w:r>
    </w:p>
    <w:p w14:paraId="0C1B84EB" w14:textId="77777777" w:rsidR="00727A13" w:rsidRDefault="00727A13" w:rsidP="00727A13">
      <w:pPr>
        <w:spacing w:after="0" w:line="240" w:lineRule="auto"/>
        <w:rPr>
          <w:rFonts w:ascii="Times New Roman" w:hAnsi="Times New Roman" w:cs="Times New Roman"/>
          <w:b/>
          <w:bCs/>
          <w:sz w:val="20"/>
          <w:szCs w:val="20"/>
        </w:rPr>
      </w:pPr>
    </w:p>
    <w:p w14:paraId="55E3DD90" w14:textId="3E598A4D" w:rsidR="00BA7C4F" w:rsidRPr="00727A13" w:rsidRDefault="00BA7C4F" w:rsidP="00727A13">
      <w:pPr>
        <w:spacing w:after="0" w:line="240" w:lineRule="auto"/>
        <w:rPr>
          <w:rFonts w:ascii="Times New Roman" w:hAnsi="Times New Roman" w:cs="Times New Roman"/>
          <w:b/>
          <w:bCs/>
          <w:i/>
          <w:iCs/>
          <w:sz w:val="20"/>
          <w:szCs w:val="20"/>
        </w:rPr>
      </w:pPr>
      <w:r w:rsidRPr="00BA7C4F">
        <w:rPr>
          <w:rFonts w:ascii="Times New Roman" w:hAnsi="Times New Roman" w:cs="Times New Roman"/>
          <w:b/>
          <w:bCs/>
          <w:i/>
          <w:iCs/>
          <w:sz w:val="20"/>
          <w:szCs w:val="20"/>
        </w:rPr>
        <w:t>Primary Data Sources:</w:t>
      </w:r>
    </w:p>
    <w:p w14:paraId="641E367F" w14:textId="77777777" w:rsidR="00727A13" w:rsidRPr="00BA7C4F" w:rsidRDefault="00727A13" w:rsidP="00727A13">
      <w:pPr>
        <w:spacing w:after="0" w:line="240" w:lineRule="auto"/>
        <w:rPr>
          <w:rFonts w:ascii="Times New Roman" w:hAnsi="Times New Roman" w:cs="Times New Roman"/>
          <w:sz w:val="20"/>
          <w:szCs w:val="20"/>
        </w:rPr>
      </w:pPr>
    </w:p>
    <w:p w14:paraId="21B7C730" w14:textId="77777777" w:rsidR="00BA7C4F" w:rsidRPr="00A8151C" w:rsidRDefault="00BA7C4F"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Surveys and Interviews</w:t>
      </w:r>
      <w:r w:rsidRPr="00A8151C">
        <w:rPr>
          <w:rFonts w:ascii="Times New Roman" w:hAnsi="Times New Roman" w:cs="Times New Roman"/>
          <w:sz w:val="20"/>
          <w:szCs w:val="20"/>
        </w:rPr>
        <w:t>: Industry experts, company executives, and stakeholders within the paint and coatings sector were interviewed to gain insights into market dynamics, company performance, and competitive positioning.</w:t>
      </w:r>
    </w:p>
    <w:p w14:paraId="2261492B" w14:textId="77777777" w:rsidR="00BA7C4F" w:rsidRPr="00A8151C" w:rsidRDefault="00BA7C4F"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Sales and Distribution Data</w:t>
      </w:r>
      <w:r w:rsidRPr="00A8151C">
        <w:rPr>
          <w:rFonts w:ascii="Times New Roman" w:hAnsi="Times New Roman" w:cs="Times New Roman"/>
          <w:sz w:val="20"/>
          <w:szCs w:val="20"/>
        </w:rPr>
        <w:t>: Information was gathered from various companies regarding their sales figures, production capacities, and distribution networks.</w:t>
      </w:r>
    </w:p>
    <w:p w14:paraId="5882F6DD" w14:textId="77777777" w:rsidR="00727A13" w:rsidRDefault="00727A13" w:rsidP="00A8151C">
      <w:pPr>
        <w:spacing w:after="0" w:line="240" w:lineRule="auto"/>
        <w:rPr>
          <w:rFonts w:ascii="Times New Roman" w:hAnsi="Times New Roman" w:cs="Times New Roman"/>
          <w:b/>
          <w:bCs/>
          <w:sz w:val="20"/>
          <w:szCs w:val="20"/>
        </w:rPr>
      </w:pPr>
    </w:p>
    <w:p w14:paraId="0940AA1A" w14:textId="7807A647" w:rsidR="00BA7C4F" w:rsidRPr="00727A13" w:rsidRDefault="00BA7C4F" w:rsidP="00727A13">
      <w:pPr>
        <w:spacing w:after="0" w:line="240" w:lineRule="auto"/>
        <w:rPr>
          <w:rFonts w:ascii="Times New Roman" w:hAnsi="Times New Roman" w:cs="Times New Roman"/>
          <w:b/>
          <w:bCs/>
          <w:i/>
          <w:iCs/>
          <w:sz w:val="20"/>
          <w:szCs w:val="20"/>
        </w:rPr>
      </w:pPr>
      <w:r w:rsidRPr="00BA7C4F">
        <w:rPr>
          <w:rFonts w:ascii="Times New Roman" w:hAnsi="Times New Roman" w:cs="Times New Roman"/>
          <w:b/>
          <w:bCs/>
          <w:i/>
          <w:iCs/>
          <w:sz w:val="20"/>
          <w:szCs w:val="20"/>
        </w:rPr>
        <w:t>Secondary Data Sources:</w:t>
      </w:r>
    </w:p>
    <w:p w14:paraId="096FB3FC" w14:textId="77777777" w:rsidR="00727A13" w:rsidRPr="00BA7C4F" w:rsidRDefault="00727A13" w:rsidP="00727A13">
      <w:pPr>
        <w:spacing w:after="0" w:line="240" w:lineRule="auto"/>
        <w:rPr>
          <w:rFonts w:ascii="Times New Roman" w:hAnsi="Times New Roman" w:cs="Times New Roman"/>
          <w:sz w:val="20"/>
          <w:szCs w:val="20"/>
        </w:rPr>
      </w:pPr>
    </w:p>
    <w:p w14:paraId="10CA52C2" w14:textId="77777777" w:rsidR="00BA7C4F" w:rsidRPr="00A8151C" w:rsidRDefault="00BA7C4F"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CIPC Registration Data</w:t>
      </w:r>
      <w:r w:rsidRPr="00A8151C">
        <w:rPr>
          <w:rFonts w:ascii="Times New Roman" w:hAnsi="Times New Roman" w:cs="Times New Roman"/>
          <w:sz w:val="20"/>
          <w:szCs w:val="20"/>
        </w:rPr>
        <w:t>: The Companies and Intellectual Property Commission (CIPC) provided data on registered companies within relevant industrial classifications, including the number of companies by size and provincial distribution.</w:t>
      </w:r>
    </w:p>
    <w:p w14:paraId="3CD58F81" w14:textId="77777777" w:rsidR="00BA7C4F" w:rsidRPr="00A8151C" w:rsidRDefault="00BA7C4F"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Statistics South Africa (Stats SA)</w:t>
      </w:r>
      <w:r w:rsidRPr="00A8151C">
        <w:rPr>
          <w:rFonts w:ascii="Times New Roman" w:hAnsi="Times New Roman" w:cs="Times New Roman"/>
          <w:sz w:val="20"/>
          <w:szCs w:val="20"/>
        </w:rPr>
        <w:t>: Reports on manufacturing, production, and sales statistics were used to gauge industry performance and market size.</w:t>
      </w:r>
    </w:p>
    <w:p w14:paraId="67EF1616" w14:textId="77777777" w:rsidR="00BA7C4F" w:rsidRPr="00A8151C" w:rsidRDefault="00BA7C4F"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Industry Reports</w:t>
      </w:r>
      <w:r w:rsidRPr="00A8151C">
        <w:rPr>
          <w:rFonts w:ascii="Times New Roman" w:hAnsi="Times New Roman" w:cs="Times New Roman"/>
          <w:sz w:val="20"/>
          <w:szCs w:val="20"/>
        </w:rPr>
        <w:t>: Additional insights were drawn from industry reports and market analyses provided by organizations like Digital Marketing Deal, which offer details on key players and market segmentation.</w:t>
      </w:r>
    </w:p>
    <w:p w14:paraId="68192515" w14:textId="77777777" w:rsidR="00727A13" w:rsidRDefault="00727A13" w:rsidP="00727A13">
      <w:pPr>
        <w:spacing w:after="0" w:line="240" w:lineRule="auto"/>
        <w:rPr>
          <w:rFonts w:ascii="Times New Roman" w:hAnsi="Times New Roman" w:cs="Times New Roman"/>
          <w:b/>
          <w:bCs/>
          <w:sz w:val="20"/>
          <w:szCs w:val="20"/>
        </w:rPr>
      </w:pPr>
    </w:p>
    <w:p w14:paraId="5A2F3C1B" w14:textId="761D963A" w:rsidR="00BA7C4F" w:rsidRPr="00BA7C4F" w:rsidRDefault="00BA7C4F" w:rsidP="00727A13">
      <w:pPr>
        <w:spacing w:after="0" w:line="240" w:lineRule="auto"/>
        <w:rPr>
          <w:rFonts w:ascii="Times New Roman" w:hAnsi="Times New Roman" w:cs="Times New Roman"/>
          <w:b/>
          <w:bCs/>
          <w:sz w:val="20"/>
          <w:szCs w:val="20"/>
        </w:rPr>
      </w:pPr>
      <w:r w:rsidRPr="00BA7C4F">
        <w:rPr>
          <w:rFonts w:ascii="Times New Roman" w:hAnsi="Times New Roman" w:cs="Times New Roman"/>
          <w:b/>
          <w:bCs/>
          <w:sz w:val="20"/>
          <w:szCs w:val="20"/>
        </w:rPr>
        <w:t>2. Data Reconciliation</w:t>
      </w:r>
    </w:p>
    <w:p w14:paraId="3755F793" w14:textId="77777777" w:rsidR="00727A13" w:rsidRDefault="00727A13" w:rsidP="00727A13">
      <w:pPr>
        <w:spacing w:after="0" w:line="240" w:lineRule="auto"/>
        <w:rPr>
          <w:rFonts w:ascii="Times New Roman" w:hAnsi="Times New Roman" w:cs="Times New Roman"/>
          <w:sz w:val="20"/>
          <w:szCs w:val="20"/>
        </w:rPr>
      </w:pPr>
    </w:p>
    <w:p w14:paraId="6121CA26" w14:textId="27B073C4" w:rsidR="00BA7C4F" w:rsidRPr="00A8151C" w:rsidRDefault="00BA7C4F" w:rsidP="00727A13">
      <w:pPr>
        <w:spacing w:after="0" w:line="240" w:lineRule="auto"/>
        <w:rPr>
          <w:rFonts w:ascii="Times New Roman" w:hAnsi="Times New Roman" w:cs="Times New Roman"/>
          <w:b/>
          <w:bCs/>
          <w:i/>
          <w:iCs/>
          <w:sz w:val="20"/>
          <w:szCs w:val="20"/>
        </w:rPr>
      </w:pPr>
      <w:r w:rsidRPr="00BA7C4F">
        <w:rPr>
          <w:rFonts w:ascii="Times New Roman" w:hAnsi="Times New Roman" w:cs="Times New Roman"/>
          <w:b/>
          <w:bCs/>
          <w:i/>
          <w:iCs/>
          <w:sz w:val="20"/>
          <w:szCs w:val="20"/>
        </w:rPr>
        <w:t>The collected data was then cross-referenced and reconciled to ensure accuracy:</w:t>
      </w:r>
    </w:p>
    <w:p w14:paraId="45D5D0AD" w14:textId="77777777" w:rsidR="00727A13" w:rsidRPr="00BA7C4F" w:rsidRDefault="00727A13" w:rsidP="00727A13">
      <w:pPr>
        <w:spacing w:after="0" w:line="240" w:lineRule="auto"/>
        <w:rPr>
          <w:rFonts w:ascii="Times New Roman" w:hAnsi="Times New Roman" w:cs="Times New Roman"/>
          <w:sz w:val="20"/>
          <w:szCs w:val="20"/>
        </w:rPr>
      </w:pPr>
    </w:p>
    <w:p w14:paraId="6854F4AF" w14:textId="77777777" w:rsidR="00BA7C4F" w:rsidRPr="00A8151C" w:rsidRDefault="00BA7C4F"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Comparison with CIPC Data</w:t>
      </w:r>
      <w:r w:rsidRPr="00A8151C">
        <w:rPr>
          <w:rFonts w:ascii="Times New Roman" w:hAnsi="Times New Roman" w:cs="Times New Roman"/>
          <w:sz w:val="20"/>
          <w:szCs w:val="20"/>
        </w:rPr>
        <w:t>: The number of registered companies was compared with operational data obtained from Stats SA and industry surveys to verify the active market players.</w:t>
      </w:r>
    </w:p>
    <w:p w14:paraId="1E3BD876" w14:textId="1642CFF2" w:rsidR="00BA7C4F" w:rsidRPr="00A8151C" w:rsidRDefault="00BA7C4F"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Provincial and Size Distribution</w:t>
      </w:r>
      <w:r w:rsidRPr="00A8151C">
        <w:rPr>
          <w:rFonts w:ascii="Times New Roman" w:hAnsi="Times New Roman" w:cs="Times New Roman"/>
          <w:sz w:val="20"/>
          <w:szCs w:val="20"/>
        </w:rPr>
        <w:t>: The distribution of companies by province and size was analy</w:t>
      </w:r>
      <w:r w:rsidR="00727A13" w:rsidRPr="00A8151C">
        <w:rPr>
          <w:rFonts w:ascii="Times New Roman" w:hAnsi="Times New Roman" w:cs="Times New Roman"/>
          <w:sz w:val="20"/>
          <w:szCs w:val="20"/>
        </w:rPr>
        <w:t>s</w:t>
      </w:r>
      <w:r w:rsidRPr="00A8151C">
        <w:rPr>
          <w:rFonts w:ascii="Times New Roman" w:hAnsi="Times New Roman" w:cs="Times New Roman"/>
          <w:sz w:val="20"/>
          <w:szCs w:val="20"/>
        </w:rPr>
        <w:t>ed, ensuring that the figures aligned with market trends and regional economic activity.</w:t>
      </w:r>
    </w:p>
    <w:p w14:paraId="7DF11A58" w14:textId="77777777" w:rsidR="00727A13" w:rsidRPr="00BA7C4F" w:rsidRDefault="00727A13" w:rsidP="00727A13">
      <w:pPr>
        <w:spacing w:after="0" w:line="240" w:lineRule="auto"/>
        <w:rPr>
          <w:rFonts w:ascii="Times New Roman" w:hAnsi="Times New Roman" w:cs="Times New Roman"/>
          <w:sz w:val="20"/>
          <w:szCs w:val="20"/>
        </w:rPr>
      </w:pPr>
    </w:p>
    <w:p w14:paraId="78EBD625" w14:textId="77777777" w:rsidR="00BA7C4F" w:rsidRDefault="00BA7C4F" w:rsidP="00727A13">
      <w:pPr>
        <w:spacing w:after="0" w:line="240" w:lineRule="auto"/>
        <w:rPr>
          <w:rFonts w:ascii="Times New Roman" w:hAnsi="Times New Roman" w:cs="Times New Roman"/>
          <w:b/>
          <w:bCs/>
          <w:sz w:val="20"/>
          <w:szCs w:val="20"/>
        </w:rPr>
      </w:pPr>
      <w:r w:rsidRPr="00BA7C4F">
        <w:rPr>
          <w:rFonts w:ascii="Times New Roman" w:hAnsi="Times New Roman" w:cs="Times New Roman"/>
          <w:b/>
          <w:bCs/>
          <w:sz w:val="20"/>
          <w:szCs w:val="20"/>
        </w:rPr>
        <w:t>3. Market Share Calculation</w:t>
      </w:r>
    </w:p>
    <w:p w14:paraId="1CCF1F69" w14:textId="77777777" w:rsidR="00727A13" w:rsidRPr="00BA7C4F" w:rsidRDefault="00727A13" w:rsidP="00727A13">
      <w:pPr>
        <w:spacing w:after="0" w:line="240" w:lineRule="auto"/>
        <w:rPr>
          <w:rFonts w:ascii="Times New Roman" w:hAnsi="Times New Roman" w:cs="Times New Roman"/>
          <w:b/>
          <w:bCs/>
          <w:sz w:val="20"/>
          <w:szCs w:val="20"/>
        </w:rPr>
      </w:pPr>
    </w:p>
    <w:p w14:paraId="0A833AE3" w14:textId="77777777" w:rsidR="00BA7C4F" w:rsidRPr="00A8151C" w:rsidRDefault="00BA7C4F"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Revenue-Based Estimations</w:t>
      </w:r>
      <w:r w:rsidRPr="00A8151C">
        <w:rPr>
          <w:rFonts w:ascii="Times New Roman" w:hAnsi="Times New Roman" w:cs="Times New Roman"/>
          <w:sz w:val="20"/>
          <w:szCs w:val="20"/>
        </w:rPr>
        <w:t>: Market share was primarily calculated based on the revenue figures provided by companies during interviews and surveys. This data was corroborated with industry reports and sales data.</w:t>
      </w:r>
    </w:p>
    <w:p w14:paraId="6776CA17" w14:textId="77777777" w:rsidR="00BA7C4F" w:rsidRPr="00A8151C" w:rsidRDefault="00BA7C4F"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Production Capacity</w:t>
      </w:r>
      <w:r w:rsidRPr="00A8151C">
        <w:rPr>
          <w:rFonts w:ascii="Times New Roman" w:hAnsi="Times New Roman" w:cs="Times New Roman"/>
          <w:sz w:val="20"/>
          <w:szCs w:val="20"/>
        </w:rPr>
        <w:t>: For companies where revenue data was less accessible, market share was estimated based on production capacity and output as reported by the companies or inferred from secondary sources.</w:t>
      </w:r>
    </w:p>
    <w:p w14:paraId="5333B3F7" w14:textId="575E24F5" w:rsidR="00BA7C4F" w:rsidRPr="00A8151C" w:rsidRDefault="00BA7C4F"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Geographic Distribution</w:t>
      </w:r>
      <w:r w:rsidRPr="00A8151C">
        <w:rPr>
          <w:rFonts w:ascii="Times New Roman" w:hAnsi="Times New Roman" w:cs="Times New Roman"/>
          <w:sz w:val="20"/>
          <w:szCs w:val="20"/>
        </w:rPr>
        <w:t>: The market share was also analy</w:t>
      </w:r>
      <w:r w:rsidR="00727A13" w:rsidRPr="00A8151C">
        <w:rPr>
          <w:rFonts w:ascii="Times New Roman" w:hAnsi="Times New Roman" w:cs="Times New Roman"/>
          <w:sz w:val="20"/>
          <w:szCs w:val="20"/>
        </w:rPr>
        <w:t>s</w:t>
      </w:r>
      <w:r w:rsidRPr="00A8151C">
        <w:rPr>
          <w:rFonts w:ascii="Times New Roman" w:hAnsi="Times New Roman" w:cs="Times New Roman"/>
          <w:sz w:val="20"/>
          <w:szCs w:val="20"/>
        </w:rPr>
        <w:t>ed geographically to understand regional dominance within the sector.</w:t>
      </w:r>
    </w:p>
    <w:p w14:paraId="4EB35121" w14:textId="77777777" w:rsidR="00727A13" w:rsidRPr="00BA7C4F" w:rsidRDefault="00727A13" w:rsidP="00A8151C">
      <w:pPr>
        <w:spacing w:after="0" w:line="240" w:lineRule="auto"/>
        <w:rPr>
          <w:rFonts w:ascii="Times New Roman" w:hAnsi="Times New Roman" w:cs="Times New Roman"/>
          <w:sz w:val="20"/>
          <w:szCs w:val="20"/>
        </w:rPr>
      </w:pPr>
    </w:p>
    <w:p w14:paraId="018BDBE2" w14:textId="77777777" w:rsidR="00BA7C4F" w:rsidRDefault="00BA7C4F" w:rsidP="00727A13">
      <w:pPr>
        <w:spacing w:after="0" w:line="240" w:lineRule="auto"/>
        <w:rPr>
          <w:rFonts w:ascii="Times New Roman" w:hAnsi="Times New Roman" w:cs="Times New Roman"/>
          <w:b/>
          <w:bCs/>
          <w:sz w:val="20"/>
          <w:szCs w:val="20"/>
        </w:rPr>
      </w:pPr>
      <w:r w:rsidRPr="00BA7C4F">
        <w:rPr>
          <w:rFonts w:ascii="Times New Roman" w:hAnsi="Times New Roman" w:cs="Times New Roman"/>
          <w:b/>
          <w:bCs/>
          <w:sz w:val="20"/>
          <w:szCs w:val="20"/>
        </w:rPr>
        <w:t>4. Validation and Adjustments</w:t>
      </w:r>
    </w:p>
    <w:p w14:paraId="327F41A0" w14:textId="77777777" w:rsidR="00727A13" w:rsidRPr="00BA7C4F" w:rsidRDefault="00727A13" w:rsidP="00727A13">
      <w:pPr>
        <w:spacing w:after="0" w:line="240" w:lineRule="auto"/>
        <w:rPr>
          <w:rFonts w:ascii="Times New Roman" w:hAnsi="Times New Roman" w:cs="Times New Roman"/>
          <w:b/>
          <w:bCs/>
          <w:sz w:val="20"/>
          <w:szCs w:val="20"/>
        </w:rPr>
      </w:pPr>
    </w:p>
    <w:p w14:paraId="6D7F15B6" w14:textId="77777777" w:rsidR="00BA7C4F" w:rsidRPr="00A8151C" w:rsidRDefault="00BA7C4F"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Cross-Verification</w:t>
      </w:r>
      <w:r w:rsidRPr="00A8151C">
        <w:rPr>
          <w:rFonts w:ascii="Times New Roman" w:hAnsi="Times New Roman" w:cs="Times New Roman"/>
          <w:sz w:val="20"/>
          <w:szCs w:val="20"/>
        </w:rPr>
        <w:t>: The initial market share calculations were validated against other available market research reports and industry analyses to ensure consistency.</w:t>
      </w:r>
    </w:p>
    <w:p w14:paraId="3F70D231" w14:textId="77777777" w:rsidR="00BA7C4F" w:rsidRPr="00A8151C" w:rsidRDefault="00BA7C4F"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Adjustments</w:t>
      </w:r>
      <w:r w:rsidRPr="00A8151C">
        <w:rPr>
          <w:rFonts w:ascii="Times New Roman" w:hAnsi="Times New Roman" w:cs="Times New Roman"/>
          <w:sz w:val="20"/>
          <w:szCs w:val="20"/>
        </w:rPr>
        <w:t>: Any discrepancies were adjusted based on the most reliable data points, with considerations for market trends, economic conditions, and the competitive landscape.</w:t>
      </w:r>
    </w:p>
    <w:p w14:paraId="07979C39" w14:textId="77777777" w:rsidR="00727A13" w:rsidRPr="00BA7C4F" w:rsidRDefault="00727A13" w:rsidP="00A8151C">
      <w:pPr>
        <w:spacing w:after="0" w:line="240" w:lineRule="auto"/>
        <w:rPr>
          <w:rFonts w:ascii="Times New Roman" w:hAnsi="Times New Roman" w:cs="Times New Roman"/>
          <w:sz w:val="20"/>
          <w:szCs w:val="20"/>
        </w:rPr>
      </w:pPr>
    </w:p>
    <w:p w14:paraId="663C7665" w14:textId="77777777" w:rsidR="00BA7C4F" w:rsidRPr="00BA7C4F" w:rsidRDefault="00BA7C4F" w:rsidP="00727A13">
      <w:pPr>
        <w:spacing w:after="0" w:line="240" w:lineRule="auto"/>
        <w:rPr>
          <w:rFonts w:ascii="Times New Roman" w:hAnsi="Times New Roman" w:cs="Times New Roman"/>
          <w:b/>
          <w:bCs/>
          <w:sz w:val="20"/>
          <w:szCs w:val="20"/>
        </w:rPr>
      </w:pPr>
      <w:r w:rsidRPr="00BA7C4F">
        <w:rPr>
          <w:rFonts w:ascii="Times New Roman" w:hAnsi="Times New Roman" w:cs="Times New Roman"/>
          <w:b/>
          <w:bCs/>
          <w:sz w:val="20"/>
          <w:szCs w:val="20"/>
        </w:rPr>
        <w:t>5. Final Reporting</w:t>
      </w:r>
    </w:p>
    <w:p w14:paraId="6348A6D2" w14:textId="77777777" w:rsidR="00727A13" w:rsidRDefault="00727A13" w:rsidP="00727A13">
      <w:pPr>
        <w:spacing w:after="0" w:line="240" w:lineRule="auto"/>
        <w:rPr>
          <w:rFonts w:ascii="Times New Roman" w:hAnsi="Times New Roman" w:cs="Times New Roman"/>
          <w:sz w:val="20"/>
          <w:szCs w:val="20"/>
        </w:rPr>
      </w:pPr>
    </w:p>
    <w:p w14:paraId="3896DD4E" w14:textId="5E50F80B" w:rsidR="00BA7C4F" w:rsidRDefault="00BA7C4F" w:rsidP="00727A13">
      <w:pPr>
        <w:spacing w:after="0" w:line="240" w:lineRule="auto"/>
        <w:rPr>
          <w:rFonts w:ascii="Times New Roman" w:hAnsi="Times New Roman" w:cs="Times New Roman"/>
          <w:sz w:val="20"/>
          <w:szCs w:val="20"/>
        </w:rPr>
      </w:pPr>
      <w:r w:rsidRPr="00BA7C4F">
        <w:rPr>
          <w:rFonts w:ascii="Times New Roman" w:hAnsi="Times New Roman" w:cs="Times New Roman"/>
          <w:sz w:val="20"/>
          <w:szCs w:val="20"/>
        </w:rPr>
        <w:t>The final market share data was compiled into the report, providing a clear picture of the competitive landscape across various segments (e.g., Decorative, Industrial, Specialised Coatings, Roof Coatings, Wood Finishes, and Defence Coatings).</w:t>
      </w:r>
    </w:p>
    <w:p w14:paraId="04E2EA0B" w14:textId="77777777" w:rsidR="00A8151C" w:rsidRPr="00BA7C4F" w:rsidRDefault="00A8151C" w:rsidP="00727A13">
      <w:pPr>
        <w:spacing w:after="0" w:line="240" w:lineRule="auto"/>
        <w:rPr>
          <w:rFonts w:ascii="Times New Roman" w:hAnsi="Times New Roman" w:cs="Times New Roman"/>
          <w:sz w:val="20"/>
          <w:szCs w:val="20"/>
        </w:rPr>
      </w:pPr>
    </w:p>
    <w:p w14:paraId="0EB4C04C" w14:textId="77777777" w:rsidR="00BA7C4F" w:rsidRDefault="00BA7C4F" w:rsidP="00727A13">
      <w:pPr>
        <w:spacing w:after="0" w:line="240" w:lineRule="auto"/>
        <w:rPr>
          <w:rFonts w:ascii="Times New Roman" w:hAnsi="Times New Roman" w:cs="Times New Roman"/>
          <w:b/>
          <w:bCs/>
          <w:sz w:val="20"/>
          <w:szCs w:val="20"/>
        </w:rPr>
      </w:pPr>
      <w:r w:rsidRPr="00BA7C4F">
        <w:rPr>
          <w:rFonts w:ascii="Times New Roman" w:hAnsi="Times New Roman" w:cs="Times New Roman"/>
          <w:b/>
          <w:bCs/>
          <w:sz w:val="20"/>
          <w:szCs w:val="20"/>
        </w:rPr>
        <w:t>Sources and References</w:t>
      </w:r>
    </w:p>
    <w:p w14:paraId="7F997C07" w14:textId="77777777" w:rsidR="00727A13" w:rsidRPr="00BA7C4F" w:rsidRDefault="00727A13" w:rsidP="00727A13">
      <w:pPr>
        <w:spacing w:after="0" w:line="240" w:lineRule="auto"/>
        <w:rPr>
          <w:rFonts w:ascii="Times New Roman" w:hAnsi="Times New Roman" w:cs="Times New Roman"/>
          <w:b/>
          <w:bCs/>
          <w:sz w:val="20"/>
          <w:szCs w:val="20"/>
        </w:rPr>
      </w:pPr>
    </w:p>
    <w:p w14:paraId="4741D79C" w14:textId="77777777" w:rsidR="00BA7C4F" w:rsidRPr="00BA7C4F" w:rsidRDefault="00BA7C4F" w:rsidP="00727A13">
      <w:pPr>
        <w:numPr>
          <w:ilvl w:val="0"/>
          <w:numId w:val="6"/>
        </w:numPr>
        <w:spacing w:after="0" w:line="240" w:lineRule="auto"/>
        <w:ind w:left="0" w:firstLine="0"/>
        <w:rPr>
          <w:rFonts w:ascii="Times New Roman" w:hAnsi="Times New Roman" w:cs="Times New Roman"/>
          <w:sz w:val="20"/>
          <w:szCs w:val="20"/>
        </w:rPr>
      </w:pPr>
      <w:r w:rsidRPr="00BA7C4F">
        <w:rPr>
          <w:rFonts w:ascii="Times New Roman" w:hAnsi="Times New Roman" w:cs="Times New Roman"/>
          <w:b/>
          <w:bCs/>
          <w:sz w:val="20"/>
          <w:szCs w:val="20"/>
        </w:rPr>
        <w:t>CIPC Annual Reports</w:t>
      </w:r>
      <w:r w:rsidRPr="00BA7C4F">
        <w:rPr>
          <w:rFonts w:ascii="Times New Roman" w:hAnsi="Times New Roman" w:cs="Times New Roman"/>
          <w:sz w:val="20"/>
          <w:szCs w:val="20"/>
        </w:rPr>
        <w:t>: Detailed registration and classification data.</w:t>
      </w:r>
    </w:p>
    <w:p w14:paraId="43F957C2" w14:textId="77777777" w:rsidR="00BA7C4F" w:rsidRPr="00BA7C4F" w:rsidRDefault="00BA7C4F" w:rsidP="00727A13">
      <w:pPr>
        <w:numPr>
          <w:ilvl w:val="0"/>
          <w:numId w:val="6"/>
        </w:numPr>
        <w:spacing w:after="0" w:line="240" w:lineRule="auto"/>
        <w:ind w:left="0" w:firstLine="0"/>
        <w:rPr>
          <w:rFonts w:ascii="Times New Roman" w:hAnsi="Times New Roman" w:cs="Times New Roman"/>
          <w:sz w:val="20"/>
          <w:szCs w:val="20"/>
        </w:rPr>
      </w:pPr>
      <w:r w:rsidRPr="00BA7C4F">
        <w:rPr>
          <w:rFonts w:ascii="Times New Roman" w:hAnsi="Times New Roman" w:cs="Times New Roman"/>
          <w:b/>
          <w:bCs/>
          <w:sz w:val="20"/>
          <w:szCs w:val="20"/>
        </w:rPr>
        <w:t>Statistics South Africa (Stats SA)</w:t>
      </w:r>
      <w:r w:rsidRPr="00BA7C4F">
        <w:rPr>
          <w:rFonts w:ascii="Times New Roman" w:hAnsi="Times New Roman" w:cs="Times New Roman"/>
          <w:sz w:val="20"/>
          <w:szCs w:val="20"/>
        </w:rPr>
        <w:t>: Manufacturing, production, and sales data.</w:t>
      </w:r>
    </w:p>
    <w:p w14:paraId="071A8028" w14:textId="77777777" w:rsidR="00727A13" w:rsidRDefault="00BA7C4F" w:rsidP="00727A13">
      <w:pPr>
        <w:numPr>
          <w:ilvl w:val="0"/>
          <w:numId w:val="6"/>
        </w:numPr>
        <w:spacing w:after="0" w:line="240" w:lineRule="auto"/>
        <w:ind w:left="0" w:firstLine="0"/>
        <w:rPr>
          <w:rFonts w:ascii="Times New Roman" w:hAnsi="Times New Roman" w:cs="Times New Roman"/>
          <w:sz w:val="20"/>
          <w:szCs w:val="20"/>
        </w:rPr>
      </w:pPr>
      <w:r w:rsidRPr="00BA7C4F">
        <w:rPr>
          <w:rFonts w:ascii="Times New Roman" w:hAnsi="Times New Roman" w:cs="Times New Roman"/>
          <w:b/>
          <w:bCs/>
          <w:sz w:val="20"/>
          <w:szCs w:val="20"/>
        </w:rPr>
        <w:t>Industry Reports</w:t>
      </w:r>
      <w:r w:rsidRPr="00BA7C4F">
        <w:rPr>
          <w:rFonts w:ascii="Times New Roman" w:hAnsi="Times New Roman" w:cs="Times New Roman"/>
          <w:sz w:val="20"/>
          <w:szCs w:val="20"/>
        </w:rPr>
        <w:t xml:space="preserve">: Insights from reports like those provided by Digital Marketing Deal and other </w:t>
      </w:r>
    </w:p>
    <w:p w14:paraId="4FA89062" w14:textId="3E380B69" w:rsidR="00BA7C4F" w:rsidRDefault="00BA7C4F" w:rsidP="00727A13">
      <w:pPr>
        <w:spacing w:after="0" w:line="240" w:lineRule="auto"/>
        <w:ind w:firstLine="720"/>
        <w:rPr>
          <w:rFonts w:ascii="Times New Roman" w:hAnsi="Times New Roman" w:cs="Times New Roman"/>
          <w:sz w:val="20"/>
          <w:szCs w:val="20"/>
        </w:rPr>
      </w:pPr>
      <w:r w:rsidRPr="00BA7C4F">
        <w:rPr>
          <w:rFonts w:ascii="Times New Roman" w:hAnsi="Times New Roman" w:cs="Times New Roman"/>
          <w:sz w:val="20"/>
          <w:szCs w:val="20"/>
        </w:rPr>
        <w:t>market research firms.</w:t>
      </w:r>
    </w:p>
    <w:p w14:paraId="11069E98" w14:textId="77777777" w:rsidR="00386AE8" w:rsidRPr="00BA7C4F" w:rsidRDefault="00386AE8" w:rsidP="00727A13">
      <w:pPr>
        <w:spacing w:after="0" w:line="240" w:lineRule="auto"/>
        <w:ind w:firstLine="720"/>
        <w:rPr>
          <w:rFonts w:ascii="Times New Roman" w:hAnsi="Times New Roman" w:cs="Times New Roman"/>
          <w:sz w:val="20"/>
          <w:szCs w:val="20"/>
        </w:rPr>
      </w:pPr>
    </w:p>
    <w:p w14:paraId="5194FAE1" w14:textId="77777777" w:rsidR="00BA7C4F" w:rsidRPr="00727A13" w:rsidRDefault="00BA7C4F" w:rsidP="00727A13">
      <w:pPr>
        <w:spacing w:after="0" w:line="240" w:lineRule="auto"/>
        <w:rPr>
          <w:rFonts w:ascii="Times New Roman" w:hAnsi="Times New Roman" w:cs="Times New Roman"/>
          <w:sz w:val="20"/>
          <w:szCs w:val="20"/>
        </w:rPr>
      </w:pPr>
    </w:p>
    <w:p w14:paraId="1FB707E7" w14:textId="77777777" w:rsidR="00A8151C" w:rsidRDefault="00A8151C" w:rsidP="00727A13">
      <w:pPr>
        <w:spacing w:after="0" w:line="240" w:lineRule="auto"/>
        <w:rPr>
          <w:rFonts w:ascii="Times New Roman" w:hAnsi="Times New Roman" w:cs="Times New Roman"/>
          <w:b/>
          <w:bCs/>
          <w:sz w:val="20"/>
          <w:szCs w:val="20"/>
        </w:rPr>
      </w:pPr>
    </w:p>
    <w:p w14:paraId="1967CA22" w14:textId="1D361ED6" w:rsidR="00C442E0" w:rsidRPr="00C442E0" w:rsidRDefault="00C442E0" w:rsidP="00727A13">
      <w:pPr>
        <w:spacing w:after="0" w:line="240" w:lineRule="auto"/>
        <w:rPr>
          <w:rFonts w:ascii="Times New Roman" w:hAnsi="Times New Roman" w:cs="Times New Roman"/>
          <w:b/>
          <w:bCs/>
          <w:sz w:val="20"/>
          <w:szCs w:val="20"/>
        </w:rPr>
      </w:pPr>
      <w:r w:rsidRPr="00C442E0">
        <w:rPr>
          <w:rFonts w:ascii="Times New Roman" w:hAnsi="Times New Roman" w:cs="Times New Roman"/>
          <w:b/>
          <w:bCs/>
          <w:sz w:val="20"/>
          <w:szCs w:val="20"/>
        </w:rPr>
        <w:t>Manufacturing Market Share in South Africa’s Paint Industry (2024)</w:t>
      </w:r>
    </w:p>
    <w:p w14:paraId="79CB6795" w14:textId="77777777" w:rsidR="00A8151C" w:rsidRDefault="00A8151C" w:rsidP="00727A13">
      <w:pPr>
        <w:spacing w:after="0" w:line="240" w:lineRule="auto"/>
        <w:rPr>
          <w:rFonts w:ascii="Times New Roman" w:hAnsi="Times New Roman" w:cs="Times New Roman"/>
          <w:b/>
          <w:bCs/>
          <w:sz w:val="20"/>
          <w:szCs w:val="20"/>
        </w:rPr>
      </w:pPr>
    </w:p>
    <w:p w14:paraId="3DC232D9" w14:textId="671A5F6B" w:rsidR="00C442E0" w:rsidRPr="00C442E0" w:rsidRDefault="00C442E0" w:rsidP="00727A13">
      <w:pPr>
        <w:spacing w:after="0" w:line="240" w:lineRule="auto"/>
        <w:rPr>
          <w:rFonts w:ascii="Times New Roman" w:hAnsi="Times New Roman" w:cs="Times New Roman"/>
          <w:b/>
          <w:bCs/>
          <w:sz w:val="20"/>
          <w:szCs w:val="20"/>
        </w:rPr>
      </w:pPr>
      <w:r w:rsidRPr="00C442E0">
        <w:rPr>
          <w:rFonts w:ascii="Times New Roman" w:hAnsi="Times New Roman" w:cs="Times New Roman"/>
          <w:b/>
          <w:bCs/>
          <w:sz w:val="20"/>
          <w:szCs w:val="20"/>
        </w:rPr>
        <w:t>1. Decorative Coatings Market Share</w:t>
      </w:r>
    </w:p>
    <w:p w14:paraId="5E258705" w14:textId="77777777" w:rsidR="00C442E0" w:rsidRPr="00C442E0" w:rsidRDefault="00C442E0" w:rsidP="00727A13">
      <w:pPr>
        <w:numPr>
          <w:ilvl w:val="0"/>
          <w:numId w:val="16"/>
        </w:numPr>
        <w:spacing w:after="0" w:line="240" w:lineRule="auto"/>
        <w:ind w:left="0" w:firstLine="0"/>
        <w:rPr>
          <w:rFonts w:ascii="Times New Roman" w:hAnsi="Times New Roman" w:cs="Times New Roman"/>
          <w:sz w:val="20"/>
          <w:szCs w:val="20"/>
        </w:rPr>
      </w:pPr>
      <w:r w:rsidRPr="00C442E0">
        <w:rPr>
          <w:rFonts w:ascii="Times New Roman" w:hAnsi="Times New Roman" w:cs="Times New Roman"/>
          <w:b/>
          <w:bCs/>
          <w:sz w:val="20"/>
          <w:szCs w:val="20"/>
        </w:rPr>
        <w:t xml:space="preserve">Kansai </w:t>
      </w:r>
      <w:proofErr w:type="spellStart"/>
      <w:r w:rsidRPr="00C442E0">
        <w:rPr>
          <w:rFonts w:ascii="Times New Roman" w:hAnsi="Times New Roman" w:cs="Times New Roman"/>
          <w:b/>
          <w:bCs/>
          <w:sz w:val="20"/>
          <w:szCs w:val="20"/>
        </w:rPr>
        <w:t>Plascon</w:t>
      </w:r>
      <w:proofErr w:type="spellEnd"/>
      <w:r w:rsidRPr="00C442E0">
        <w:rPr>
          <w:rFonts w:ascii="Times New Roman" w:hAnsi="Times New Roman" w:cs="Times New Roman"/>
          <w:sz w:val="20"/>
          <w:szCs w:val="20"/>
        </w:rPr>
        <w:t xml:space="preserve">: </w:t>
      </w:r>
      <w:r w:rsidRPr="00C442E0">
        <w:rPr>
          <w:rFonts w:ascii="Times New Roman" w:hAnsi="Times New Roman" w:cs="Times New Roman"/>
          <w:b/>
          <w:bCs/>
          <w:sz w:val="20"/>
          <w:szCs w:val="20"/>
        </w:rPr>
        <w:t>~30%</w:t>
      </w:r>
    </w:p>
    <w:p w14:paraId="60B9C300" w14:textId="77777777" w:rsidR="00C442E0" w:rsidRPr="00C442E0" w:rsidRDefault="00C442E0" w:rsidP="00727A13">
      <w:pPr>
        <w:numPr>
          <w:ilvl w:val="0"/>
          <w:numId w:val="16"/>
        </w:numPr>
        <w:spacing w:after="0" w:line="240" w:lineRule="auto"/>
        <w:ind w:left="0" w:firstLine="0"/>
        <w:rPr>
          <w:rFonts w:ascii="Times New Roman" w:hAnsi="Times New Roman" w:cs="Times New Roman"/>
          <w:sz w:val="20"/>
          <w:szCs w:val="20"/>
        </w:rPr>
      </w:pPr>
      <w:r w:rsidRPr="00C442E0">
        <w:rPr>
          <w:rFonts w:ascii="Times New Roman" w:hAnsi="Times New Roman" w:cs="Times New Roman"/>
          <w:b/>
          <w:bCs/>
          <w:sz w:val="20"/>
          <w:szCs w:val="20"/>
        </w:rPr>
        <w:t>Dulux (AkzoNobel)</w:t>
      </w:r>
      <w:r w:rsidRPr="00C442E0">
        <w:rPr>
          <w:rFonts w:ascii="Times New Roman" w:hAnsi="Times New Roman" w:cs="Times New Roman"/>
          <w:sz w:val="20"/>
          <w:szCs w:val="20"/>
        </w:rPr>
        <w:t xml:space="preserve">: </w:t>
      </w:r>
      <w:r w:rsidRPr="00C442E0">
        <w:rPr>
          <w:rFonts w:ascii="Times New Roman" w:hAnsi="Times New Roman" w:cs="Times New Roman"/>
          <w:b/>
          <w:bCs/>
          <w:sz w:val="20"/>
          <w:szCs w:val="20"/>
        </w:rPr>
        <w:t>~20%</w:t>
      </w:r>
    </w:p>
    <w:p w14:paraId="517ABE53" w14:textId="77777777" w:rsidR="00C442E0" w:rsidRPr="00C442E0" w:rsidRDefault="00C442E0" w:rsidP="00727A13">
      <w:pPr>
        <w:numPr>
          <w:ilvl w:val="0"/>
          <w:numId w:val="16"/>
        </w:numPr>
        <w:spacing w:after="0" w:line="240" w:lineRule="auto"/>
        <w:ind w:left="0" w:firstLine="0"/>
        <w:rPr>
          <w:rFonts w:ascii="Times New Roman" w:hAnsi="Times New Roman" w:cs="Times New Roman"/>
          <w:sz w:val="20"/>
          <w:szCs w:val="20"/>
        </w:rPr>
      </w:pPr>
      <w:r w:rsidRPr="00C442E0">
        <w:rPr>
          <w:rFonts w:ascii="Times New Roman" w:hAnsi="Times New Roman" w:cs="Times New Roman"/>
          <w:b/>
          <w:bCs/>
          <w:sz w:val="20"/>
          <w:szCs w:val="20"/>
        </w:rPr>
        <w:t>Prominent Paints</w:t>
      </w:r>
      <w:r w:rsidRPr="00C442E0">
        <w:rPr>
          <w:rFonts w:ascii="Times New Roman" w:hAnsi="Times New Roman" w:cs="Times New Roman"/>
          <w:sz w:val="20"/>
          <w:szCs w:val="20"/>
        </w:rPr>
        <w:t xml:space="preserve">: </w:t>
      </w:r>
      <w:r w:rsidRPr="00C442E0">
        <w:rPr>
          <w:rFonts w:ascii="Times New Roman" w:hAnsi="Times New Roman" w:cs="Times New Roman"/>
          <w:b/>
          <w:bCs/>
          <w:sz w:val="20"/>
          <w:szCs w:val="20"/>
        </w:rPr>
        <w:t>~15%</w:t>
      </w:r>
    </w:p>
    <w:p w14:paraId="6CE4627F" w14:textId="77777777" w:rsidR="00C442E0" w:rsidRPr="00C442E0" w:rsidRDefault="00C442E0" w:rsidP="00727A13">
      <w:pPr>
        <w:numPr>
          <w:ilvl w:val="0"/>
          <w:numId w:val="16"/>
        </w:numPr>
        <w:spacing w:after="0" w:line="240" w:lineRule="auto"/>
        <w:ind w:left="0" w:firstLine="0"/>
        <w:rPr>
          <w:rFonts w:ascii="Times New Roman" w:hAnsi="Times New Roman" w:cs="Times New Roman"/>
          <w:sz w:val="20"/>
          <w:szCs w:val="20"/>
        </w:rPr>
      </w:pPr>
      <w:r w:rsidRPr="00C442E0">
        <w:rPr>
          <w:rFonts w:ascii="Times New Roman" w:hAnsi="Times New Roman" w:cs="Times New Roman"/>
          <w:b/>
          <w:bCs/>
          <w:sz w:val="20"/>
          <w:szCs w:val="20"/>
        </w:rPr>
        <w:t>Smaller Local Manufacturers</w:t>
      </w:r>
      <w:r w:rsidRPr="00C442E0">
        <w:rPr>
          <w:rFonts w:ascii="Times New Roman" w:hAnsi="Times New Roman" w:cs="Times New Roman"/>
          <w:sz w:val="20"/>
          <w:szCs w:val="20"/>
        </w:rPr>
        <w:t xml:space="preserve">: </w:t>
      </w:r>
      <w:r w:rsidRPr="00C442E0">
        <w:rPr>
          <w:rFonts w:ascii="Times New Roman" w:hAnsi="Times New Roman" w:cs="Times New Roman"/>
          <w:b/>
          <w:bCs/>
          <w:sz w:val="20"/>
          <w:szCs w:val="20"/>
        </w:rPr>
        <w:t>~35%</w:t>
      </w:r>
    </w:p>
    <w:p w14:paraId="4D0C5B70" w14:textId="77777777" w:rsidR="00A8151C" w:rsidRDefault="00A8151C" w:rsidP="00727A13">
      <w:pPr>
        <w:spacing w:after="0" w:line="240" w:lineRule="auto"/>
        <w:rPr>
          <w:rFonts w:ascii="Times New Roman" w:hAnsi="Times New Roman" w:cs="Times New Roman"/>
          <w:sz w:val="20"/>
          <w:szCs w:val="20"/>
        </w:rPr>
      </w:pPr>
    </w:p>
    <w:p w14:paraId="10A39501" w14:textId="63ABB359" w:rsidR="00C442E0" w:rsidRDefault="00C442E0" w:rsidP="00727A13">
      <w:pPr>
        <w:spacing w:after="0" w:line="240" w:lineRule="auto"/>
        <w:rPr>
          <w:rFonts w:ascii="Times New Roman" w:hAnsi="Times New Roman" w:cs="Times New Roman"/>
          <w:sz w:val="20"/>
          <w:szCs w:val="20"/>
        </w:rPr>
      </w:pPr>
      <w:r w:rsidRPr="00C442E0">
        <w:rPr>
          <w:rFonts w:ascii="Times New Roman" w:hAnsi="Times New Roman" w:cs="Times New Roman"/>
          <w:sz w:val="20"/>
          <w:szCs w:val="20"/>
        </w:rPr>
        <w:t xml:space="preserve">The decorative coatings market in South Africa is led by Kansai </w:t>
      </w:r>
      <w:proofErr w:type="spellStart"/>
      <w:r w:rsidRPr="00C442E0">
        <w:rPr>
          <w:rFonts w:ascii="Times New Roman" w:hAnsi="Times New Roman" w:cs="Times New Roman"/>
          <w:sz w:val="20"/>
          <w:szCs w:val="20"/>
        </w:rPr>
        <w:t>Plascon</w:t>
      </w:r>
      <w:proofErr w:type="spellEnd"/>
      <w:r w:rsidRPr="00C442E0">
        <w:rPr>
          <w:rFonts w:ascii="Times New Roman" w:hAnsi="Times New Roman" w:cs="Times New Roman"/>
          <w:sz w:val="20"/>
          <w:szCs w:val="20"/>
        </w:rPr>
        <w:t xml:space="preserve"> and Dulux, with significant contributions from Prominent Paints. Smaller local manufacturers also play an essential role, particularly in regional markets.</w:t>
      </w:r>
    </w:p>
    <w:p w14:paraId="56491E1D" w14:textId="77777777" w:rsidR="00A8151C" w:rsidRPr="00C442E0" w:rsidRDefault="00A8151C" w:rsidP="00727A13">
      <w:pPr>
        <w:spacing w:after="0" w:line="240" w:lineRule="auto"/>
        <w:rPr>
          <w:rFonts w:ascii="Times New Roman" w:hAnsi="Times New Roman" w:cs="Times New Roman"/>
          <w:sz w:val="20"/>
          <w:szCs w:val="20"/>
        </w:rPr>
      </w:pPr>
    </w:p>
    <w:p w14:paraId="6E980C5F" w14:textId="77777777" w:rsidR="00C442E0" w:rsidRPr="00C442E0" w:rsidRDefault="00C442E0" w:rsidP="00727A13">
      <w:pPr>
        <w:spacing w:after="0" w:line="240" w:lineRule="auto"/>
        <w:rPr>
          <w:rFonts w:ascii="Times New Roman" w:hAnsi="Times New Roman" w:cs="Times New Roman"/>
          <w:b/>
          <w:bCs/>
          <w:sz w:val="20"/>
          <w:szCs w:val="20"/>
        </w:rPr>
      </w:pPr>
      <w:r w:rsidRPr="00C442E0">
        <w:rPr>
          <w:rFonts w:ascii="Times New Roman" w:hAnsi="Times New Roman" w:cs="Times New Roman"/>
          <w:b/>
          <w:bCs/>
          <w:sz w:val="20"/>
          <w:szCs w:val="20"/>
        </w:rPr>
        <w:t>2. Industrial Coatings Market Share</w:t>
      </w:r>
    </w:p>
    <w:p w14:paraId="5A1F7D84" w14:textId="77777777" w:rsidR="00C442E0" w:rsidRPr="00C442E0" w:rsidRDefault="00C442E0" w:rsidP="00727A13">
      <w:pPr>
        <w:numPr>
          <w:ilvl w:val="0"/>
          <w:numId w:val="17"/>
        </w:numPr>
        <w:spacing w:after="0" w:line="240" w:lineRule="auto"/>
        <w:ind w:left="0" w:firstLine="0"/>
        <w:rPr>
          <w:rFonts w:ascii="Times New Roman" w:hAnsi="Times New Roman" w:cs="Times New Roman"/>
          <w:sz w:val="20"/>
          <w:szCs w:val="20"/>
        </w:rPr>
      </w:pPr>
      <w:r w:rsidRPr="00C442E0">
        <w:rPr>
          <w:rFonts w:ascii="Times New Roman" w:hAnsi="Times New Roman" w:cs="Times New Roman"/>
          <w:b/>
          <w:bCs/>
          <w:sz w:val="20"/>
          <w:szCs w:val="20"/>
        </w:rPr>
        <w:t xml:space="preserve">Kansai </w:t>
      </w:r>
      <w:proofErr w:type="spellStart"/>
      <w:r w:rsidRPr="00C442E0">
        <w:rPr>
          <w:rFonts w:ascii="Times New Roman" w:hAnsi="Times New Roman" w:cs="Times New Roman"/>
          <w:b/>
          <w:bCs/>
          <w:sz w:val="20"/>
          <w:szCs w:val="20"/>
        </w:rPr>
        <w:t>Plascon</w:t>
      </w:r>
      <w:proofErr w:type="spellEnd"/>
      <w:r w:rsidRPr="00C442E0">
        <w:rPr>
          <w:rFonts w:ascii="Times New Roman" w:hAnsi="Times New Roman" w:cs="Times New Roman"/>
          <w:sz w:val="20"/>
          <w:szCs w:val="20"/>
        </w:rPr>
        <w:t xml:space="preserve">: </w:t>
      </w:r>
      <w:r w:rsidRPr="00C442E0">
        <w:rPr>
          <w:rFonts w:ascii="Times New Roman" w:hAnsi="Times New Roman" w:cs="Times New Roman"/>
          <w:b/>
          <w:bCs/>
          <w:sz w:val="20"/>
          <w:szCs w:val="20"/>
        </w:rPr>
        <w:t>~25%</w:t>
      </w:r>
    </w:p>
    <w:p w14:paraId="051F051A" w14:textId="77777777" w:rsidR="00C442E0" w:rsidRPr="00C442E0" w:rsidRDefault="00C442E0" w:rsidP="00727A13">
      <w:pPr>
        <w:numPr>
          <w:ilvl w:val="0"/>
          <w:numId w:val="17"/>
        </w:numPr>
        <w:spacing w:after="0" w:line="240" w:lineRule="auto"/>
        <w:ind w:left="0" w:firstLine="0"/>
        <w:rPr>
          <w:rFonts w:ascii="Times New Roman" w:hAnsi="Times New Roman" w:cs="Times New Roman"/>
          <w:sz w:val="20"/>
          <w:szCs w:val="20"/>
        </w:rPr>
      </w:pPr>
      <w:r w:rsidRPr="00C442E0">
        <w:rPr>
          <w:rFonts w:ascii="Times New Roman" w:hAnsi="Times New Roman" w:cs="Times New Roman"/>
          <w:b/>
          <w:bCs/>
          <w:sz w:val="20"/>
          <w:szCs w:val="20"/>
        </w:rPr>
        <w:t>BASF</w:t>
      </w:r>
      <w:r w:rsidRPr="00C442E0">
        <w:rPr>
          <w:rFonts w:ascii="Times New Roman" w:hAnsi="Times New Roman" w:cs="Times New Roman"/>
          <w:sz w:val="20"/>
          <w:szCs w:val="20"/>
        </w:rPr>
        <w:t xml:space="preserve">: </w:t>
      </w:r>
      <w:r w:rsidRPr="00C442E0">
        <w:rPr>
          <w:rFonts w:ascii="Times New Roman" w:hAnsi="Times New Roman" w:cs="Times New Roman"/>
          <w:b/>
          <w:bCs/>
          <w:sz w:val="20"/>
          <w:szCs w:val="20"/>
        </w:rPr>
        <w:t>~20%</w:t>
      </w:r>
    </w:p>
    <w:p w14:paraId="12136940" w14:textId="77777777" w:rsidR="00C442E0" w:rsidRPr="00C442E0" w:rsidRDefault="00C442E0" w:rsidP="00727A13">
      <w:pPr>
        <w:numPr>
          <w:ilvl w:val="0"/>
          <w:numId w:val="17"/>
        </w:numPr>
        <w:spacing w:after="0" w:line="240" w:lineRule="auto"/>
        <w:ind w:left="0" w:firstLine="0"/>
        <w:rPr>
          <w:rFonts w:ascii="Times New Roman" w:hAnsi="Times New Roman" w:cs="Times New Roman"/>
          <w:sz w:val="20"/>
          <w:szCs w:val="20"/>
        </w:rPr>
      </w:pPr>
      <w:r w:rsidRPr="00C442E0">
        <w:rPr>
          <w:rFonts w:ascii="Times New Roman" w:hAnsi="Times New Roman" w:cs="Times New Roman"/>
          <w:b/>
          <w:bCs/>
          <w:sz w:val="20"/>
          <w:szCs w:val="20"/>
        </w:rPr>
        <w:t>AkzoNobel</w:t>
      </w:r>
      <w:r w:rsidRPr="00C442E0">
        <w:rPr>
          <w:rFonts w:ascii="Times New Roman" w:hAnsi="Times New Roman" w:cs="Times New Roman"/>
          <w:sz w:val="20"/>
          <w:szCs w:val="20"/>
        </w:rPr>
        <w:t xml:space="preserve">: </w:t>
      </w:r>
      <w:r w:rsidRPr="00C442E0">
        <w:rPr>
          <w:rFonts w:ascii="Times New Roman" w:hAnsi="Times New Roman" w:cs="Times New Roman"/>
          <w:b/>
          <w:bCs/>
          <w:sz w:val="20"/>
          <w:szCs w:val="20"/>
        </w:rPr>
        <w:t>~15%</w:t>
      </w:r>
    </w:p>
    <w:p w14:paraId="0DB97593" w14:textId="77777777" w:rsidR="00C442E0" w:rsidRPr="00C442E0" w:rsidRDefault="00C442E0" w:rsidP="00727A13">
      <w:pPr>
        <w:numPr>
          <w:ilvl w:val="0"/>
          <w:numId w:val="17"/>
        </w:numPr>
        <w:spacing w:after="0" w:line="240" w:lineRule="auto"/>
        <w:ind w:left="0" w:firstLine="0"/>
        <w:rPr>
          <w:rFonts w:ascii="Times New Roman" w:hAnsi="Times New Roman" w:cs="Times New Roman"/>
          <w:sz w:val="20"/>
          <w:szCs w:val="20"/>
        </w:rPr>
      </w:pPr>
      <w:r w:rsidRPr="00C442E0">
        <w:rPr>
          <w:rFonts w:ascii="Times New Roman" w:hAnsi="Times New Roman" w:cs="Times New Roman"/>
          <w:b/>
          <w:bCs/>
          <w:sz w:val="20"/>
          <w:szCs w:val="20"/>
        </w:rPr>
        <w:t>Specialized Coating Systems</w:t>
      </w:r>
      <w:r w:rsidRPr="00C442E0">
        <w:rPr>
          <w:rFonts w:ascii="Times New Roman" w:hAnsi="Times New Roman" w:cs="Times New Roman"/>
          <w:sz w:val="20"/>
          <w:szCs w:val="20"/>
        </w:rPr>
        <w:t xml:space="preserve">: </w:t>
      </w:r>
      <w:r w:rsidRPr="00C442E0">
        <w:rPr>
          <w:rFonts w:ascii="Times New Roman" w:hAnsi="Times New Roman" w:cs="Times New Roman"/>
          <w:b/>
          <w:bCs/>
          <w:sz w:val="20"/>
          <w:szCs w:val="20"/>
        </w:rPr>
        <w:t>~10%</w:t>
      </w:r>
    </w:p>
    <w:p w14:paraId="1EE03A28" w14:textId="77777777" w:rsidR="00C442E0" w:rsidRPr="00C442E0" w:rsidRDefault="00C442E0" w:rsidP="00727A13">
      <w:pPr>
        <w:numPr>
          <w:ilvl w:val="0"/>
          <w:numId w:val="17"/>
        </w:numPr>
        <w:spacing w:after="0" w:line="240" w:lineRule="auto"/>
        <w:ind w:left="0" w:firstLine="0"/>
        <w:rPr>
          <w:rFonts w:ascii="Times New Roman" w:hAnsi="Times New Roman" w:cs="Times New Roman"/>
          <w:sz w:val="20"/>
          <w:szCs w:val="20"/>
        </w:rPr>
      </w:pPr>
      <w:r w:rsidRPr="00C442E0">
        <w:rPr>
          <w:rFonts w:ascii="Times New Roman" w:hAnsi="Times New Roman" w:cs="Times New Roman"/>
          <w:b/>
          <w:bCs/>
          <w:sz w:val="20"/>
          <w:szCs w:val="20"/>
        </w:rPr>
        <w:t>Other Local Manufacturers</w:t>
      </w:r>
      <w:r w:rsidRPr="00C442E0">
        <w:rPr>
          <w:rFonts w:ascii="Times New Roman" w:hAnsi="Times New Roman" w:cs="Times New Roman"/>
          <w:sz w:val="20"/>
          <w:szCs w:val="20"/>
        </w:rPr>
        <w:t xml:space="preserve">: </w:t>
      </w:r>
      <w:r w:rsidRPr="00C442E0">
        <w:rPr>
          <w:rFonts w:ascii="Times New Roman" w:hAnsi="Times New Roman" w:cs="Times New Roman"/>
          <w:b/>
          <w:bCs/>
          <w:sz w:val="20"/>
          <w:szCs w:val="20"/>
        </w:rPr>
        <w:t>~30%</w:t>
      </w:r>
    </w:p>
    <w:p w14:paraId="1B0A0467" w14:textId="77777777" w:rsidR="00A8151C" w:rsidRDefault="00A8151C" w:rsidP="00727A13">
      <w:pPr>
        <w:spacing w:after="0" w:line="240" w:lineRule="auto"/>
        <w:rPr>
          <w:rFonts w:ascii="Times New Roman" w:hAnsi="Times New Roman" w:cs="Times New Roman"/>
          <w:sz w:val="20"/>
          <w:szCs w:val="20"/>
        </w:rPr>
      </w:pPr>
    </w:p>
    <w:p w14:paraId="1B23DB63" w14:textId="4E151D18" w:rsidR="00C442E0" w:rsidRPr="00C442E0" w:rsidRDefault="00C442E0" w:rsidP="00727A13">
      <w:pPr>
        <w:spacing w:after="0" w:line="240" w:lineRule="auto"/>
        <w:rPr>
          <w:rFonts w:ascii="Times New Roman" w:hAnsi="Times New Roman" w:cs="Times New Roman"/>
          <w:sz w:val="20"/>
          <w:szCs w:val="20"/>
        </w:rPr>
      </w:pPr>
      <w:r w:rsidRPr="00C442E0">
        <w:rPr>
          <w:rFonts w:ascii="Times New Roman" w:hAnsi="Times New Roman" w:cs="Times New Roman"/>
          <w:sz w:val="20"/>
          <w:szCs w:val="20"/>
        </w:rPr>
        <w:t xml:space="preserve">Industrial coatings remain concentrated among a few major players, with Kansai </w:t>
      </w:r>
      <w:proofErr w:type="spellStart"/>
      <w:r w:rsidRPr="00C442E0">
        <w:rPr>
          <w:rFonts w:ascii="Times New Roman" w:hAnsi="Times New Roman" w:cs="Times New Roman"/>
          <w:sz w:val="20"/>
          <w:szCs w:val="20"/>
        </w:rPr>
        <w:t>Plascon</w:t>
      </w:r>
      <w:proofErr w:type="spellEnd"/>
      <w:r w:rsidRPr="00C442E0">
        <w:rPr>
          <w:rFonts w:ascii="Times New Roman" w:hAnsi="Times New Roman" w:cs="Times New Roman"/>
          <w:sz w:val="20"/>
          <w:szCs w:val="20"/>
        </w:rPr>
        <w:t>, BASF, and AkzoNobel leading the segment. Smaller, specialized manufacturers also capture a significant share, particularly in niche markets.</w:t>
      </w:r>
    </w:p>
    <w:p w14:paraId="3E897240" w14:textId="77777777" w:rsidR="00A8151C" w:rsidRDefault="00A8151C" w:rsidP="00727A13">
      <w:pPr>
        <w:spacing w:after="0" w:line="240" w:lineRule="auto"/>
        <w:rPr>
          <w:rFonts w:ascii="Times New Roman" w:hAnsi="Times New Roman" w:cs="Times New Roman"/>
          <w:b/>
          <w:bCs/>
          <w:sz w:val="20"/>
          <w:szCs w:val="20"/>
        </w:rPr>
      </w:pPr>
    </w:p>
    <w:p w14:paraId="49A42A0C" w14:textId="6A579F5C" w:rsidR="00C442E0" w:rsidRPr="00C442E0" w:rsidRDefault="00C442E0" w:rsidP="00727A13">
      <w:pPr>
        <w:spacing w:after="0" w:line="240" w:lineRule="auto"/>
        <w:rPr>
          <w:rFonts w:ascii="Times New Roman" w:hAnsi="Times New Roman" w:cs="Times New Roman"/>
          <w:b/>
          <w:bCs/>
          <w:sz w:val="20"/>
          <w:szCs w:val="20"/>
        </w:rPr>
      </w:pPr>
      <w:r w:rsidRPr="00C442E0">
        <w:rPr>
          <w:rFonts w:ascii="Times New Roman" w:hAnsi="Times New Roman" w:cs="Times New Roman"/>
          <w:b/>
          <w:bCs/>
          <w:sz w:val="20"/>
          <w:szCs w:val="20"/>
        </w:rPr>
        <w:t>3. Home Brands Market Share</w:t>
      </w:r>
    </w:p>
    <w:p w14:paraId="67347CFC" w14:textId="77777777" w:rsidR="00A8151C" w:rsidRDefault="00A8151C" w:rsidP="00727A13">
      <w:pPr>
        <w:spacing w:after="0" w:line="240" w:lineRule="auto"/>
        <w:rPr>
          <w:rFonts w:ascii="Times New Roman" w:hAnsi="Times New Roman" w:cs="Times New Roman"/>
          <w:sz w:val="20"/>
          <w:szCs w:val="20"/>
        </w:rPr>
      </w:pPr>
    </w:p>
    <w:p w14:paraId="39EDFA55" w14:textId="39F0D552" w:rsidR="00C442E0" w:rsidRDefault="00C442E0" w:rsidP="00727A13">
      <w:pPr>
        <w:spacing w:after="0" w:line="240" w:lineRule="auto"/>
        <w:rPr>
          <w:rFonts w:ascii="Times New Roman" w:hAnsi="Times New Roman" w:cs="Times New Roman"/>
          <w:sz w:val="20"/>
          <w:szCs w:val="20"/>
        </w:rPr>
      </w:pPr>
      <w:r w:rsidRPr="00C442E0">
        <w:rPr>
          <w:rFonts w:ascii="Times New Roman" w:hAnsi="Times New Roman" w:cs="Times New Roman"/>
          <w:sz w:val="20"/>
          <w:szCs w:val="20"/>
        </w:rPr>
        <w:t>Home Brands represent a growing segment in the South African paint market. These private labels or store brands are typically offered by large retail chains and independent manufacturers. Key players include:</w:t>
      </w:r>
    </w:p>
    <w:p w14:paraId="5C1B8D80" w14:textId="77777777" w:rsidR="00A8151C" w:rsidRPr="00C442E0" w:rsidRDefault="00A8151C" w:rsidP="00727A13">
      <w:pPr>
        <w:spacing w:after="0" w:line="240" w:lineRule="auto"/>
        <w:rPr>
          <w:rFonts w:ascii="Times New Roman" w:hAnsi="Times New Roman" w:cs="Times New Roman"/>
          <w:sz w:val="20"/>
          <w:szCs w:val="20"/>
        </w:rPr>
      </w:pPr>
    </w:p>
    <w:p w14:paraId="79A95EE6" w14:textId="77777777" w:rsidR="00C442E0" w:rsidRPr="00C442E0" w:rsidRDefault="00C442E0" w:rsidP="00727A13">
      <w:pPr>
        <w:numPr>
          <w:ilvl w:val="0"/>
          <w:numId w:val="18"/>
        </w:numPr>
        <w:spacing w:after="0" w:line="240" w:lineRule="auto"/>
        <w:ind w:left="0" w:firstLine="0"/>
        <w:rPr>
          <w:rFonts w:ascii="Times New Roman" w:hAnsi="Times New Roman" w:cs="Times New Roman"/>
          <w:sz w:val="20"/>
          <w:szCs w:val="20"/>
        </w:rPr>
      </w:pPr>
      <w:r w:rsidRPr="00C442E0">
        <w:rPr>
          <w:rFonts w:ascii="Times New Roman" w:hAnsi="Times New Roman" w:cs="Times New Roman"/>
          <w:b/>
          <w:bCs/>
          <w:sz w:val="20"/>
          <w:szCs w:val="20"/>
        </w:rPr>
        <w:t>Builders Warehouse (Massmart)</w:t>
      </w:r>
      <w:r w:rsidRPr="00C442E0">
        <w:rPr>
          <w:rFonts w:ascii="Times New Roman" w:hAnsi="Times New Roman" w:cs="Times New Roman"/>
          <w:sz w:val="20"/>
          <w:szCs w:val="20"/>
        </w:rPr>
        <w:t xml:space="preserve">: </w:t>
      </w:r>
      <w:r w:rsidRPr="00C442E0">
        <w:rPr>
          <w:rFonts w:ascii="Times New Roman" w:hAnsi="Times New Roman" w:cs="Times New Roman"/>
          <w:b/>
          <w:bCs/>
          <w:sz w:val="20"/>
          <w:szCs w:val="20"/>
        </w:rPr>
        <w:t>~25%</w:t>
      </w:r>
    </w:p>
    <w:p w14:paraId="71AA9D74" w14:textId="77777777" w:rsidR="00C442E0" w:rsidRPr="00C442E0" w:rsidRDefault="00C442E0" w:rsidP="00727A13">
      <w:pPr>
        <w:numPr>
          <w:ilvl w:val="0"/>
          <w:numId w:val="18"/>
        </w:numPr>
        <w:spacing w:after="0" w:line="240" w:lineRule="auto"/>
        <w:ind w:left="0" w:firstLine="0"/>
        <w:rPr>
          <w:rFonts w:ascii="Times New Roman" w:hAnsi="Times New Roman" w:cs="Times New Roman"/>
          <w:sz w:val="20"/>
          <w:szCs w:val="20"/>
        </w:rPr>
      </w:pPr>
      <w:r w:rsidRPr="00C442E0">
        <w:rPr>
          <w:rFonts w:ascii="Times New Roman" w:hAnsi="Times New Roman" w:cs="Times New Roman"/>
          <w:b/>
          <w:bCs/>
          <w:sz w:val="20"/>
          <w:szCs w:val="20"/>
        </w:rPr>
        <w:t>Checkers (Shoprite Group)</w:t>
      </w:r>
      <w:r w:rsidRPr="00C442E0">
        <w:rPr>
          <w:rFonts w:ascii="Times New Roman" w:hAnsi="Times New Roman" w:cs="Times New Roman"/>
          <w:sz w:val="20"/>
          <w:szCs w:val="20"/>
        </w:rPr>
        <w:t xml:space="preserve">: </w:t>
      </w:r>
      <w:r w:rsidRPr="00C442E0">
        <w:rPr>
          <w:rFonts w:ascii="Times New Roman" w:hAnsi="Times New Roman" w:cs="Times New Roman"/>
          <w:b/>
          <w:bCs/>
          <w:sz w:val="20"/>
          <w:szCs w:val="20"/>
        </w:rPr>
        <w:t>~20%</w:t>
      </w:r>
    </w:p>
    <w:p w14:paraId="39676DBE" w14:textId="77777777" w:rsidR="00C442E0" w:rsidRPr="00C442E0" w:rsidRDefault="00C442E0" w:rsidP="00727A13">
      <w:pPr>
        <w:numPr>
          <w:ilvl w:val="0"/>
          <w:numId w:val="18"/>
        </w:numPr>
        <w:spacing w:after="0" w:line="240" w:lineRule="auto"/>
        <w:ind w:left="0" w:firstLine="0"/>
        <w:rPr>
          <w:rFonts w:ascii="Times New Roman" w:hAnsi="Times New Roman" w:cs="Times New Roman"/>
          <w:sz w:val="20"/>
          <w:szCs w:val="20"/>
        </w:rPr>
      </w:pPr>
      <w:r w:rsidRPr="00C442E0">
        <w:rPr>
          <w:rFonts w:ascii="Times New Roman" w:hAnsi="Times New Roman" w:cs="Times New Roman"/>
          <w:b/>
          <w:bCs/>
          <w:sz w:val="20"/>
          <w:szCs w:val="20"/>
        </w:rPr>
        <w:t>Game Stores (Massmart)</w:t>
      </w:r>
      <w:r w:rsidRPr="00C442E0">
        <w:rPr>
          <w:rFonts w:ascii="Times New Roman" w:hAnsi="Times New Roman" w:cs="Times New Roman"/>
          <w:sz w:val="20"/>
          <w:szCs w:val="20"/>
        </w:rPr>
        <w:t xml:space="preserve">: </w:t>
      </w:r>
      <w:r w:rsidRPr="00C442E0">
        <w:rPr>
          <w:rFonts w:ascii="Times New Roman" w:hAnsi="Times New Roman" w:cs="Times New Roman"/>
          <w:b/>
          <w:bCs/>
          <w:sz w:val="20"/>
          <w:szCs w:val="20"/>
        </w:rPr>
        <w:t>~15%</w:t>
      </w:r>
    </w:p>
    <w:p w14:paraId="4FE9DC94" w14:textId="77777777" w:rsidR="00C442E0" w:rsidRPr="00C442E0" w:rsidRDefault="00C442E0" w:rsidP="00727A13">
      <w:pPr>
        <w:numPr>
          <w:ilvl w:val="0"/>
          <w:numId w:val="18"/>
        </w:numPr>
        <w:spacing w:after="0" w:line="240" w:lineRule="auto"/>
        <w:ind w:left="0" w:firstLine="0"/>
        <w:rPr>
          <w:rFonts w:ascii="Times New Roman" w:hAnsi="Times New Roman" w:cs="Times New Roman"/>
          <w:sz w:val="20"/>
          <w:szCs w:val="20"/>
        </w:rPr>
      </w:pPr>
      <w:r w:rsidRPr="00C442E0">
        <w:rPr>
          <w:rFonts w:ascii="Times New Roman" w:hAnsi="Times New Roman" w:cs="Times New Roman"/>
          <w:b/>
          <w:bCs/>
          <w:sz w:val="20"/>
          <w:szCs w:val="20"/>
        </w:rPr>
        <w:t>Promac Paints</w:t>
      </w:r>
      <w:r w:rsidRPr="00C442E0">
        <w:rPr>
          <w:rFonts w:ascii="Times New Roman" w:hAnsi="Times New Roman" w:cs="Times New Roman"/>
          <w:sz w:val="20"/>
          <w:szCs w:val="20"/>
        </w:rPr>
        <w:t xml:space="preserve">: </w:t>
      </w:r>
      <w:r w:rsidRPr="00C442E0">
        <w:rPr>
          <w:rFonts w:ascii="Times New Roman" w:hAnsi="Times New Roman" w:cs="Times New Roman"/>
          <w:b/>
          <w:bCs/>
          <w:sz w:val="20"/>
          <w:szCs w:val="20"/>
        </w:rPr>
        <w:t>~10%</w:t>
      </w:r>
    </w:p>
    <w:p w14:paraId="59BFE957" w14:textId="77777777" w:rsidR="00C442E0" w:rsidRPr="00C442E0" w:rsidRDefault="00C442E0" w:rsidP="00727A13">
      <w:pPr>
        <w:numPr>
          <w:ilvl w:val="0"/>
          <w:numId w:val="18"/>
        </w:numPr>
        <w:spacing w:after="0" w:line="240" w:lineRule="auto"/>
        <w:ind w:left="0" w:firstLine="0"/>
        <w:rPr>
          <w:rFonts w:ascii="Times New Roman" w:hAnsi="Times New Roman" w:cs="Times New Roman"/>
          <w:sz w:val="20"/>
          <w:szCs w:val="20"/>
        </w:rPr>
      </w:pPr>
      <w:r w:rsidRPr="00C442E0">
        <w:rPr>
          <w:rFonts w:ascii="Times New Roman" w:hAnsi="Times New Roman" w:cs="Times New Roman"/>
          <w:b/>
          <w:bCs/>
          <w:sz w:val="20"/>
          <w:szCs w:val="20"/>
        </w:rPr>
        <w:t>Excelsior Paints</w:t>
      </w:r>
      <w:r w:rsidRPr="00C442E0">
        <w:rPr>
          <w:rFonts w:ascii="Times New Roman" w:hAnsi="Times New Roman" w:cs="Times New Roman"/>
          <w:sz w:val="20"/>
          <w:szCs w:val="20"/>
        </w:rPr>
        <w:t xml:space="preserve">: </w:t>
      </w:r>
      <w:r w:rsidRPr="00C442E0">
        <w:rPr>
          <w:rFonts w:ascii="Times New Roman" w:hAnsi="Times New Roman" w:cs="Times New Roman"/>
          <w:b/>
          <w:bCs/>
          <w:sz w:val="20"/>
          <w:szCs w:val="20"/>
        </w:rPr>
        <w:t>~8%</w:t>
      </w:r>
    </w:p>
    <w:p w14:paraId="326784B3" w14:textId="77777777" w:rsidR="00C442E0" w:rsidRPr="00C442E0" w:rsidRDefault="00C442E0" w:rsidP="00727A13">
      <w:pPr>
        <w:numPr>
          <w:ilvl w:val="0"/>
          <w:numId w:val="18"/>
        </w:numPr>
        <w:spacing w:after="0" w:line="240" w:lineRule="auto"/>
        <w:ind w:left="0" w:firstLine="0"/>
        <w:rPr>
          <w:rFonts w:ascii="Times New Roman" w:hAnsi="Times New Roman" w:cs="Times New Roman"/>
          <w:sz w:val="20"/>
          <w:szCs w:val="20"/>
        </w:rPr>
      </w:pPr>
      <w:r w:rsidRPr="00C442E0">
        <w:rPr>
          <w:rFonts w:ascii="Times New Roman" w:hAnsi="Times New Roman" w:cs="Times New Roman"/>
          <w:b/>
          <w:bCs/>
          <w:sz w:val="20"/>
          <w:szCs w:val="20"/>
        </w:rPr>
        <w:t>Other Retail Chains and Independent Retailers</w:t>
      </w:r>
      <w:r w:rsidRPr="00C442E0">
        <w:rPr>
          <w:rFonts w:ascii="Times New Roman" w:hAnsi="Times New Roman" w:cs="Times New Roman"/>
          <w:sz w:val="20"/>
          <w:szCs w:val="20"/>
        </w:rPr>
        <w:t xml:space="preserve">: </w:t>
      </w:r>
      <w:r w:rsidRPr="00C442E0">
        <w:rPr>
          <w:rFonts w:ascii="Times New Roman" w:hAnsi="Times New Roman" w:cs="Times New Roman"/>
          <w:b/>
          <w:bCs/>
          <w:sz w:val="20"/>
          <w:szCs w:val="20"/>
        </w:rPr>
        <w:t>~22%</w:t>
      </w:r>
    </w:p>
    <w:p w14:paraId="151A1C16" w14:textId="77777777" w:rsidR="00A8151C" w:rsidRDefault="00A8151C" w:rsidP="00727A13">
      <w:pPr>
        <w:spacing w:after="0" w:line="240" w:lineRule="auto"/>
        <w:rPr>
          <w:rFonts w:ascii="Times New Roman" w:hAnsi="Times New Roman" w:cs="Times New Roman"/>
          <w:b/>
          <w:bCs/>
          <w:sz w:val="20"/>
          <w:szCs w:val="20"/>
        </w:rPr>
      </w:pPr>
    </w:p>
    <w:p w14:paraId="485A958D" w14:textId="281051AD" w:rsidR="00C442E0" w:rsidRPr="00C442E0" w:rsidRDefault="00C442E0" w:rsidP="00727A13">
      <w:pPr>
        <w:spacing w:after="0" w:line="240" w:lineRule="auto"/>
        <w:rPr>
          <w:rFonts w:ascii="Times New Roman" w:hAnsi="Times New Roman" w:cs="Times New Roman"/>
          <w:sz w:val="20"/>
          <w:szCs w:val="20"/>
        </w:rPr>
      </w:pPr>
      <w:r w:rsidRPr="00C442E0">
        <w:rPr>
          <w:rFonts w:ascii="Times New Roman" w:hAnsi="Times New Roman" w:cs="Times New Roman"/>
          <w:b/>
          <w:bCs/>
          <w:sz w:val="20"/>
          <w:szCs w:val="20"/>
        </w:rPr>
        <w:t>Promac Paints</w:t>
      </w:r>
      <w:r w:rsidRPr="00C442E0">
        <w:rPr>
          <w:rFonts w:ascii="Times New Roman" w:hAnsi="Times New Roman" w:cs="Times New Roman"/>
          <w:sz w:val="20"/>
          <w:szCs w:val="20"/>
        </w:rPr>
        <w:t xml:space="preserve"> and </w:t>
      </w:r>
      <w:r w:rsidRPr="00C442E0">
        <w:rPr>
          <w:rFonts w:ascii="Times New Roman" w:hAnsi="Times New Roman" w:cs="Times New Roman"/>
          <w:b/>
          <w:bCs/>
          <w:sz w:val="20"/>
          <w:szCs w:val="20"/>
        </w:rPr>
        <w:t>Excelsior Paints</w:t>
      </w:r>
      <w:r w:rsidRPr="00C442E0">
        <w:rPr>
          <w:rFonts w:ascii="Times New Roman" w:hAnsi="Times New Roman" w:cs="Times New Roman"/>
          <w:sz w:val="20"/>
          <w:szCs w:val="20"/>
        </w:rPr>
        <w:t xml:space="preserve"> are significant contributors to the Home Brands segment. Promac Paints is known for producing a range of budget-friendly and mid-tier products, often sold under private labels or directly through various retail channels. Excelsior Paints has also established itself in the Home Brands market by offering quality products that cater to both budget-conscious consumers and DIY enthusiasts.</w:t>
      </w:r>
    </w:p>
    <w:p w14:paraId="0670B3CD" w14:textId="77777777" w:rsidR="00386AE8" w:rsidRDefault="00386AE8" w:rsidP="00386AE8">
      <w:pPr>
        <w:spacing w:after="0" w:line="240" w:lineRule="auto"/>
        <w:rPr>
          <w:rFonts w:ascii="Times New Roman" w:hAnsi="Times New Roman" w:cs="Times New Roman"/>
          <w:sz w:val="20"/>
          <w:szCs w:val="20"/>
        </w:rPr>
      </w:pPr>
    </w:p>
    <w:p w14:paraId="3F73A7D1" w14:textId="77777777" w:rsidR="00386AE8" w:rsidRPr="00C442E0" w:rsidRDefault="00386AE8" w:rsidP="00386AE8">
      <w:pPr>
        <w:spacing w:after="0" w:line="240" w:lineRule="auto"/>
        <w:rPr>
          <w:rFonts w:ascii="Times New Roman" w:hAnsi="Times New Roman" w:cs="Times New Roman"/>
          <w:b/>
          <w:bCs/>
          <w:sz w:val="20"/>
          <w:szCs w:val="20"/>
        </w:rPr>
      </w:pPr>
      <w:r w:rsidRPr="00C442E0">
        <w:rPr>
          <w:rFonts w:ascii="Times New Roman" w:hAnsi="Times New Roman" w:cs="Times New Roman"/>
          <w:b/>
          <w:bCs/>
          <w:sz w:val="20"/>
          <w:szCs w:val="20"/>
        </w:rPr>
        <w:t>Commentary on the Methodology Used to Derive Market Share Figures</w:t>
      </w:r>
    </w:p>
    <w:p w14:paraId="52F9CCB9" w14:textId="77777777" w:rsidR="00386AE8" w:rsidRDefault="00386AE8" w:rsidP="00386AE8">
      <w:pPr>
        <w:spacing w:after="0" w:line="240" w:lineRule="auto"/>
        <w:rPr>
          <w:rFonts w:ascii="Times New Roman" w:hAnsi="Times New Roman" w:cs="Times New Roman"/>
          <w:sz w:val="20"/>
          <w:szCs w:val="20"/>
        </w:rPr>
      </w:pPr>
    </w:p>
    <w:p w14:paraId="542FC034" w14:textId="77777777" w:rsidR="00386AE8" w:rsidRPr="00C442E0" w:rsidRDefault="00386AE8" w:rsidP="00386AE8">
      <w:pPr>
        <w:spacing w:after="0" w:line="240" w:lineRule="auto"/>
        <w:rPr>
          <w:rFonts w:ascii="Times New Roman" w:hAnsi="Times New Roman" w:cs="Times New Roman"/>
          <w:sz w:val="20"/>
          <w:szCs w:val="20"/>
        </w:rPr>
      </w:pPr>
      <w:r w:rsidRPr="00C442E0">
        <w:rPr>
          <w:rFonts w:ascii="Times New Roman" w:hAnsi="Times New Roman" w:cs="Times New Roman"/>
          <w:sz w:val="20"/>
          <w:szCs w:val="20"/>
        </w:rPr>
        <w:t>The methodology employed to derive the market share figures for the decorative and industrial coatings segments in South Africa's paint manufacturing industry involves a combination of qualitative and quantitative research approaches. Below is a detailed explanation of the methodology and its strengths and limitations:</w:t>
      </w:r>
    </w:p>
    <w:p w14:paraId="46ED736A" w14:textId="77777777" w:rsidR="00386AE8" w:rsidRDefault="00386AE8" w:rsidP="00386AE8">
      <w:pPr>
        <w:spacing w:after="0" w:line="240" w:lineRule="auto"/>
        <w:rPr>
          <w:rFonts w:ascii="Times New Roman" w:hAnsi="Times New Roman" w:cs="Times New Roman"/>
          <w:b/>
          <w:bCs/>
          <w:sz w:val="20"/>
          <w:szCs w:val="20"/>
        </w:rPr>
      </w:pPr>
    </w:p>
    <w:p w14:paraId="1E719243" w14:textId="77777777" w:rsidR="00386AE8" w:rsidRPr="00C442E0" w:rsidRDefault="00386AE8" w:rsidP="00386AE8">
      <w:pPr>
        <w:spacing w:after="0" w:line="240" w:lineRule="auto"/>
        <w:rPr>
          <w:rFonts w:ascii="Times New Roman" w:hAnsi="Times New Roman" w:cs="Times New Roman"/>
          <w:b/>
          <w:bCs/>
          <w:sz w:val="20"/>
          <w:szCs w:val="20"/>
        </w:rPr>
      </w:pPr>
      <w:r w:rsidRPr="00C442E0">
        <w:rPr>
          <w:rFonts w:ascii="Times New Roman" w:hAnsi="Times New Roman" w:cs="Times New Roman"/>
          <w:b/>
          <w:bCs/>
          <w:sz w:val="20"/>
          <w:szCs w:val="20"/>
        </w:rPr>
        <w:t>1. Data Sources</w:t>
      </w:r>
    </w:p>
    <w:p w14:paraId="0604C546" w14:textId="77777777" w:rsidR="00386AE8" w:rsidRDefault="00386AE8" w:rsidP="00386AE8">
      <w:pPr>
        <w:spacing w:after="0" w:line="240" w:lineRule="auto"/>
        <w:rPr>
          <w:rFonts w:ascii="Times New Roman" w:hAnsi="Times New Roman" w:cs="Times New Roman"/>
          <w:b/>
          <w:bCs/>
          <w:sz w:val="20"/>
          <w:szCs w:val="20"/>
        </w:rPr>
      </w:pPr>
    </w:p>
    <w:p w14:paraId="0010B300" w14:textId="77777777" w:rsidR="00386AE8" w:rsidRDefault="00386AE8" w:rsidP="00386AE8">
      <w:pPr>
        <w:spacing w:after="0" w:line="240" w:lineRule="auto"/>
        <w:rPr>
          <w:rFonts w:ascii="Times New Roman" w:hAnsi="Times New Roman" w:cs="Times New Roman"/>
          <w:sz w:val="20"/>
          <w:szCs w:val="20"/>
        </w:rPr>
      </w:pPr>
      <w:r w:rsidRPr="00C442E0">
        <w:rPr>
          <w:rFonts w:ascii="Times New Roman" w:hAnsi="Times New Roman" w:cs="Times New Roman"/>
          <w:b/>
          <w:bCs/>
          <w:sz w:val="20"/>
          <w:szCs w:val="20"/>
        </w:rPr>
        <w:t>Primary Data Collection</w:t>
      </w:r>
      <w:r w:rsidRPr="00C442E0">
        <w:rPr>
          <w:rFonts w:ascii="Times New Roman" w:hAnsi="Times New Roman" w:cs="Times New Roman"/>
          <w:sz w:val="20"/>
          <w:szCs w:val="20"/>
        </w:rPr>
        <w:t>:</w:t>
      </w:r>
    </w:p>
    <w:p w14:paraId="1BAFACB1" w14:textId="77777777" w:rsidR="00386AE8" w:rsidRPr="00C442E0" w:rsidRDefault="00386AE8" w:rsidP="00386AE8">
      <w:pPr>
        <w:spacing w:after="0" w:line="240" w:lineRule="auto"/>
        <w:rPr>
          <w:rFonts w:ascii="Times New Roman" w:hAnsi="Times New Roman" w:cs="Times New Roman"/>
          <w:sz w:val="20"/>
          <w:szCs w:val="20"/>
        </w:rPr>
      </w:pPr>
    </w:p>
    <w:p w14:paraId="3D80C3CA" w14:textId="77777777" w:rsidR="00386AE8" w:rsidRPr="00A8151C" w:rsidRDefault="00386AE8" w:rsidP="00386AE8">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Interviews and Surveys</w:t>
      </w:r>
      <w:r w:rsidRPr="00A8151C">
        <w:rPr>
          <w:rFonts w:ascii="Times New Roman" w:hAnsi="Times New Roman" w:cs="Times New Roman"/>
          <w:sz w:val="20"/>
          <w:szCs w:val="20"/>
        </w:rPr>
        <w:t>: Conducted with key stakeholders, including industry experts, company executives, and distributors, to gather insights on market dynamics, company performance, and competitive positioning. This qualitative data is crucial for understanding market sentiment and estimating market share based on insider perspectives.</w:t>
      </w:r>
    </w:p>
    <w:p w14:paraId="0FE3FA6C" w14:textId="77777777" w:rsidR="00386AE8" w:rsidRPr="00A8151C" w:rsidRDefault="00386AE8" w:rsidP="00386AE8">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Secondary Data Collection</w:t>
      </w:r>
      <w:r w:rsidRPr="00A8151C">
        <w:rPr>
          <w:rFonts w:ascii="Times New Roman" w:hAnsi="Times New Roman" w:cs="Times New Roman"/>
          <w:sz w:val="20"/>
          <w:szCs w:val="20"/>
        </w:rPr>
        <w:t>:</w:t>
      </w:r>
    </w:p>
    <w:p w14:paraId="380AB323" w14:textId="77777777" w:rsidR="00386AE8" w:rsidRPr="00A8151C" w:rsidRDefault="00386AE8" w:rsidP="00386AE8">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CIPC Data</w:t>
      </w:r>
      <w:r w:rsidRPr="00A8151C">
        <w:rPr>
          <w:rFonts w:ascii="Times New Roman" w:hAnsi="Times New Roman" w:cs="Times New Roman"/>
          <w:sz w:val="20"/>
          <w:szCs w:val="20"/>
        </w:rPr>
        <w:t>: The Companies and Intellectual Property Commission (CIPC) provides registration data, which helps identify the number of companies operating within specific industry classifications. This data is essential for understanding the competitive landscape and the number of market participants.</w:t>
      </w:r>
    </w:p>
    <w:p w14:paraId="0D871E82" w14:textId="77777777" w:rsidR="00386AE8" w:rsidRPr="00A8151C" w:rsidRDefault="00386AE8" w:rsidP="00386AE8">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Statistics South Africa (Stats SA)</w:t>
      </w:r>
      <w:r w:rsidRPr="00A8151C">
        <w:rPr>
          <w:rFonts w:ascii="Times New Roman" w:hAnsi="Times New Roman" w:cs="Times New Roman"/>
          <w:sz w:val="20"/>
          <w:szCs w:val="20"/>
        </w:rPr>
        <w:t>: Provides quantitative data on manufacturing output and sales, which is used to estimate market size and share based on production volumes and revenue figures.</w:t>
      </w:r>
    </w:p>
    <w:p w14:paraId="13AA1E12" w14:textId="77777777" w:rsidR="00386AE8" w:rsidRPr="00A8151C" w:rsidRDefault="00386AE8" w:rsidP="00386AE8">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Industry Reports</w:t>
      </w:r>
      <w:r w:rsidRPr="00A8151C">
        <w:rPr>
          <w:rFonts w:ascii="Times New Roman" w:hAnsi="Times New Roman" w:cs="Times New Roman"/>
          <w:sz w:val="20"/>
          <w:szCs w:val="20"/>
        </w:rPr>
        <w:t>: Reports from market research firms like Digital Marketing Deal provide additional insights into market segmentation and share, often breaking down data by product type, region, and company.</w:t>
      </w:r>
    </w:p>
    <w:p w14:paraId="00505EE7" w14:textId="77777777" w:rsidR="00386AE8" w:rsidRDefault="00386AE8" w:rsidP="00386AE8">
      <w:pPr>
        <w:spacing w:after="0" w:line="240" w:lineRule="auto"/>
        <w:rPr>
          <w:rFonts w:ascii="Times New Roman" w:hAnsi="Times New Roman" w:cs="Times New Roman"/>
          <w:b/>
          <w:bCs/>
          <w:sz w:val="20"/>
          <w:szCs w:val="20"/>
        </w:rPr>
      </w:pPr>
    </w:p>
    <w:p w14:paraId="2FA2D9F3" w14:textId="77777777" w:rsidR="00386AE8" w:rsidRDefault="00386AE8" w:rsidP="00386AE8">
      <w:pPr>
        <w:spacing w:after="0" w:line="240" w:lineRule="auto"/>
        <w:rPr>
          <w:rFonts w:ascii="Times New Roman" w:hAnsi="Times New Roman" w:cs="Times New Roman"/>
          <w:b/>
          <w:bCs/>
          <w:sz w:val="20"/>
          <w:szCs w:val="20"/>
        </w:rPr>
      </w:pPr>
    </w:p>
    <w:p w14:paraId="517FC3D5" w14:textId="77777777" w:rsidR="00386AE8" w:rsidRDefault="00386AE8" w:rsidP="00386AE8">
      <w:pPr>
        <w:spacing w:after="0" w:line="240" w:lineRule="auto"/>
        <w:rPr>
          <w:rFonts w:ascii="Times New Roman" w:hAnsi="Times New Roman" w:cs="Times New Roman"/>
          <w:b/>
          <w:bCs/>
          <w:sz w:val="20"/>
          <w:szCs w:val="20"/>
        </w:rPr>
      </w:pPr>
    </w:p>
    <w:p w14:paraId="26556689" w14:textId="77777777" w:rsidR="00386AE8" w:rsidRDefault="00386AE8" w:rsidP="00386AE8">
      <w:pPr>
        <w:spacing w:after="0" w:line="240" w:lineRule="auto"/>
        <w:rPr>
          <w:rFonts w:ascii="Times New Roman" w:hAnsi="Times New Roman" w:cs="Times New Roman"/>
          <w:b/>
          <w:bCs/>
          <w:sz w:val="20"/>
          <w:szCs w:val="20"/>
        </w:rPr>
      </w:pPr>
      <w:r w:rsidRPr="00C442E0">
        <w:rPr>
          <w:rFonts w:ascii="Times New Roman" w:hAnsi="Times New Roman" w:cs="Times New Roman"/>
          <w:b/>
          <w:bCs/>
          <w:sz w:val="20"/>
          <w:szCs w:val="20"/>
        </w:rPr>
        <w:lastRenderedPageBreak/>
        <w:t>2. Data Reconciliation and Analysis</w:t>
      </w:r>
    </w:p>
    <w:p w14:paraId="354B6C77" w14:textId="77777777" w:rsidR="00386AE8" w:rsidRPr="00C442E0" w:rsidRDefault="00386AE8" w:rsidP="00386AE8">
      <w:pPr>
        <w:spacing w:after="0" w:line="240" w:lineRule="auto"/>
        <w:rPr>
          <w:rFonts w:ascii="Times New Roman" w:hAnsi="Times New Roman" w:cs="Times New Roman"/>
          <w:b/>
          <w:bCs/>
          <w:sz w:val="20"/>
          <w:szCs w:val="20"/>
        </w:rPr>
      </w:pPr>
    </w:p>
    <w:p w14:paraId="298CD92A" w14:textId="77777777" w:rsidR="00386AE8" w:rsidRPr="00A8151C" w:rsidRDefault="00386AE8" w:rsidP="00386AE8">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Cross-Referencing</w:t>
      </w:r>
      <w:r w:rsidRPr="00A8151C">
        <w:rPr>
          <w:rFonts w:ascii="Times New Roman" w:hAnsi="Times New Roman" w:cs="Times New Roman"/>
          <w:sz w:val="20"/>
          <w:szCs w:val="20"/>
        </w:rPr>
        <w:t>: The data collected from primary and secondary sources are cross-referenced to ensure consistency and accuracy. For example, sales data from companies are compared with overall industry figures from Stats SA to estimate market share.</w:t>
      </w:r>
    </w:p>
    <w:p w14:paraId="1B73E21F" w14:textId="77777777" w:rsidR="00386AE8" w:rsidRPr="00A8151C" w:rsidRDefault="00386AE8" w:rsidP="00386AE8">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Market Segmentation</w:t>
      </w:r>
      <w:r w:rsidRPr="00A8151C">
        <w:rPr>
          <w:rFonts w:ascii="Times New Roman" w:hAnsi="Times New Roman" w:cs="Times New Roman"/>
          <w:sz w:val="20"/>
          <w:szCs w:val="20"/>
        </w:rPr>
        <w:t xml:space="preserve">: The market is segmented into decorative and industrial coatings, with each segment </w:t>
      </w:r>
      <w:proofErr w:type="spellStart"/>
      <w:r w:rsidRPr="00A8151C">
        <w:rPr>
          <w:rFonts w:ascii="Times New Roman" w:hAnsi="Times New Roman" w:cs="Times New Roman"/>
          <w:sz w:val="20"/>
          <w:szCs w:val="20"/>
        </w:rPr>
        <w:t>analyzed</w:t>
      </w:r>
      <w:proofErr w:type="spellEnd"/>
      <w:r w:rsidRPr="00A8151C">
        <w:rPr>
          <w:rFonts w:ascii="Times New Roman" w:hAnsi="Times New Roman" w:cs="Times New Roman"/>
          <w:sz w:val="20"/>
          <w:szCs w:val="20"/>
        </w:rPr>
        <w:t xml:space="preserve"> separately. This allows for a more granular understanding of market dynamics within each category.</w:t>
      </w:r>
    </w:p>
    <w:p w14:paraId="47B68C23" w14:textId="77777777" w:rsidR="00386AE8" w:rsidRPr="00A8151C" w:rsidRDefault="00386AE8" w:rsidP="00386AE8">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Revenue-Based Estimations</w:t>
      </w:r>
      <w:r w:rsidRPr="00A8151C">
        <w:rPr>
          <w:rFonts w:ascii="Times New Roman" w:hAnsi="Times New Roman" w:cs="Times New Roman"/>
          <w:sz w:val="20"/>
          <w:szCs w:val="20"/>
        </w:rPr>
        <w:t>: Market share is primarily calculated based on revenue figures. For companies where direct revenue data is unavailable, production capacity and market presence are used as proxies.</w:t>
      </w:r>
    </w:p>
    <w:p w14:paraId="412B027E" w14:textId="77777777" w:rsidR="00386AE8" w:rsidRDefault="00386AE8" w:rsidP="00386AE8">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Geographical Distribution</w:t>
      </w:r>
      <w:r w:rsidRPr="00A8151C">
        <w:rPr>
          <w:rFonts w:ascii="Times New Roman" w:hAnsi="Times New Roman" w:cs="Times New Roman"/>
          <w:sz w:val="20"/>
          <w:szCs w:val="20"/>
        </w:rPr>
        <w:t>: Market share is also considered in the context of regional distribution, as different provinces may have varying levels of demand and production capacity.</w:t>
      </w:r>
    </w:p>
    <w:p w14:paraId="2A0B6534" w14:textId="77777777" w:rsidR="00386AE8" w:rsidRPr="00A8151C" w:rsidRDefault="00386AE8" w:rsidP="00386AE8">
      <w:pPr>
        <w:pStyle w:val="ListParagraph"/>
        <w:spacing w:after="0" w:line="240" w:lineRule="auto"/>
        <w:rPr>
          <w:rFonts w:ascii="Times New Roman" w:hAnsi="Times New Roman" w:cs="Times New Roman"/>
          <w:sz w:val="20"/>
          <w:szCs w:val="20"/>
        </w:rPr>
      </w:pPr>
    </w:p>
    <w:p w14:paraId="12365608" w14:textId="77777777" w:rsidR="00386AE8" w:rsidRDefault="00386AE8" w:rsidP="00386AE8">
      <w:pPr>
        <w:spacing w:after="0" w:line="240" w:lineRule="auto"/>
        <w:rPr>
          <w:rFonts w:ascii="Times New Roman" w:hAnsi="Times New Roman" w:cs="Times New Roman"/>
          <w:b/>
          <w:bCs/>
          <w:sz w:val="20"/>
          <w:szCs w:val="20"/>
        </w:rPr>
      </w:pPr>
      <w:r w:rsidRPr="00C442E0">
        <w:rPr>
          <w:rFonts w:ascii="Times New Roman" w:hAnsi="Times New Roman" w:cs="Times New Roman"/>
          <w:b/>
          <w:bCs/>
          <w:sz w:val="20"/>
          <w:szCs w:val="20"/>
        </w:rPr>
        <w:t>3. Validation and Adjustments</w:t>
      </w:r>
    </w:p>
    <w:p w14:paraId="498F3816" w14:textId="77777777" w:rsidR="00386AE8" w:rsidRPr="00C442E0" w:rsidRDefault="00386AE8" w:rsidP="00386AE8">
      <w:pPr>
        <w:spacing w:after="0" w:line="240" w:lineRule="auto"/>
        <w:rPr>
          <w:rFonts w:ascii="Times New Roman" w:hAnsi="Times New Roman" w:cs="Times New Roman"/>
          <w:b/>
          <w:bCs/>
          <w:sz w:val="20"/>
          <w:szCs w:val="20"/>
        </w:rPr>
      </w:pPr>
    </w:p>
    <w:p w14:paraId="16679343" w14:textId="77777777" w:rsidR="00386AE8" w:rsidRPr="00A8151C" w:rsidRDefault="00386AE8" w:rsidP="00386AE8">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Validation Against External Reports</w:t>
      </w:r>
      <w:r w:rsidRPr="00A8151C">
        <w:rPr>
          <w:rFonts w:ascii="Times New Roman" w:hAnsi="Times New Roman" w:cs="Times New Roman"/>
          <w:sz w:val="20"/>
          <w:szCs w:val="20"/>
        </w:rPr>
        <w:t>: The initial market share estimates are validated against external market research reports to ensure that the figures align with broader industry trends and independent analyses.</w:t>
      </w:r>
    </w:p>
    <w:p w14:paraId="1E894111" w14:textId="77777777" w:rsidR="00386AE8" w:rsidRPr="00A8151C" w:rsidRDefault="00386AE8" w:rsidP="00386AE8">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Adjustments</w:t>
      </w:r>
      <w:r w:rsidRPr="00A8151C">
        <w:rPr>
          <w:rFonts w:ascii="Times New Roman" w:hAnsi="Times New Roman" w:cs="Times New Roman"/>
          <w:sz w:val="20"/>
          <w:szCs w:val="20"/>
        </w:rPr>
        <w:t>: Any discrepancies found during validation are adjusted based on the most reliable data points, ensuring that the final figures are as accurate as possible.</w:t>
      </w:r>
    </w:p>
    <w:p w14:paraId="1291E6D8" w14:textId="77777777" w:rsidR="00386AE8" w:rsidRPr="00A8151C" w:rsidRDefault="00386AE8" w:rsidP="00386AE8">
      <w:pPr>
        <w:pStyle w:val="ListParagraph"/>
        <w:numPr>
          <w:ilvl w:val="0"/>
          <w:numId w:val="34"/>
        </w:numPr>
        <w:spacing w:after="0" w:line="240" w:lineRule="auto"/>
        <w:rPr>
          <w:rFonts w:ascii="Times New Roman" w:hAnsi="Times New Roman" w:cs="Times New Roman"/>
          <w:b/>
          <w:bCs/>
          <w:sz w:val="20"/>
          <w:szCs w:val="20"/>
        </w:rPr>
      </w:pPr>
      <w:r w:rsidRPr="00A8151C">
        <w:rPr>
          <w:rFonts w:ascii="Times New Roman" w:hAnsi="Times New Roman" w:cs="Times New Roman"/>
          <w:b/>
          <w:bCs/>
          <w:sz w:val="20"/>
          <w:szCs w:val="20"/>
        </w:rPr>
        <w:t>Strengths of the Methodology</w:t>
      </w:r>
    </w:p>
    <w:p w14:paraId="0251B2C1" w14:textId="77777777" w:rsidR="00386AE8" w:rsidRPr="00A8151C" w:rsidRDefault="00386AE8" w:rsidP="00386AE8">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Comprehensive Approach</w:t>
      </w:r>
      <w:r w:rsidRPr="00A8151C">
        <w:rPr>
          <w:rFonts w:ascii="Times New Roman" w:hAnsi="Times New Roman" w:cs="Times New Roman"/>
          <w:sz w:val="20"/>
          <w:szCs w:val="20"/>
        </w:rPr>
        <w:t>: The use of both primary and secondary data provides a well-rounded view of the market, ensuring that the figures are not solely reliant on one data source.</w:t>
      </w:r>
    </w:p>
    <w:p w14:paraId="13435821" w14:textId="77777777" w:rsidR="00386AE8" w:rsidRPr="00A8151C" w:rsidRDefault="00386AE8" w:rsidP="00386AE8">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Cross-Verification</w:t>
      </w:r>
      <w:r w:rsidRPr="00A8151C">
        <w:rPr>
          <w:rFonts w:ascii="Times New Roman" w:hAnsi="Times New Roman" w:cs="Times New Roman"/>
          <w:sz w:val="20"/>
          <w:szCs w:val="20"/>
        </w:rPr>
        <w:t>: The cross-referencing of data from different sources helps to identify and correct any inconsistencies, leading to more reliable estimates.</w:t>
      </w:r>
    </w:p>
    <w:p w14:paraId="19989E71" w14:textId="77777777" w:rsidR="00386AE8" w:rsidRPr="00A8151C" w:rsidRDefault="00386AE8" w:rsidP="00386AE8">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Granularity</w:t>
      </w:r>
      <w:r w:rsidRPr="00A8151C">
        <w:rPr>
          <w:rFonts w:ascii="Times New Roman" w:hAnsi="Times New Roman" w:cs="Times New Roman"/>
          <w:sz w:val="20"/>
          <w:szCs w:val="20"/>
        </w:rPr>
        <w:t>: By segmenting the market into decorative and industrial coatings, the methodology provides detailed insights into specific market dynamics.</w:t>
      </w:r>
    </w:p>
    <w:p w14:paraId="0F03253A" w14:textId="77777777" w:rsidR="00386AE8" w:rsidRDefault="00386AE8" w:rsidP="00386AE8">
      <w:pPr>
        <w:spacing w:after="0" w:line="240" w:lineRule="auto"/>
        <w:rPr>
          <w:rFonts w:ascii="Times New Roman" w:hAnsi="Times New Roman" w:cs="Times New Roman"/>
          <w:b/>
          <w:bCs/>
          <w:sz w:val="20"/>
          <w:szCs w:val="20"/>
        </w:rPr>
      </w:pPr>
    </w:p>
    <w:p w14:paraId="06B7E330" w14:textId="77777777" w:rsidR="00386AE8" w:rsidRDefault="00386AE8" w:rsidP="00386AE8">
      <w:pPr>
        <w:spacing w:after="0" w:line="240" w:lineRule="auto"/>
        <w:rPr>
          <w:rFonts w:ascii="Times New Roman" w:hAnsi="Times New Roman" w:cs="Times New Roman"/>
          <w:b/>
          <w:bCs/>
          <w:sz w:val="20"/>
          <w:szCs w:val="20"/>
        </w:rPr>
      </w:pPr>
      <w:r w:rsidRPr="00C442E0">
        <w:rPr>
          <w:rFonts w:ascii="Times New Roman" w:hAnsi="Times New Roman" w:cs="Times New Roman"/>
          <w:b/>
          <w:bCs/>
          <w:sz w:val="20"/>
          <w:szCs w:val="20"/>
        </w:rPr>
        <w:t>Limitations of the Methodology</w:t>
      </w:r>
    </w:p>
    <w:p w14:paraId="579355FE" w14:textId="77777777" w:rsidR="00386AE8" w:rsidRPr="00C442E0" w:rsidRDefault="00386AE8" w:rsidP="00386AE8">
      <w:pPr>
        <w:spacing w:after="0" w:line="240" w:lineRule="auto"/>
        <w:rPr>
          <w:rFonts w:ascii="Times New Roman" w:hAnsi="Times New Roman" w:cs="Times New Roman"/>
          <w:b/>
          <w:bCs/>
          <w:sz w:val="20"/>
          <w:szCs w:val="20"/>
        </w:rPr>
      </w:pPr>
    </w:p>
    <w:p w14:paraId="4A56DBE5" w14:textId="77777777" w:rsidR="00386AE8" w:rsidRPr="00A8151C" w:rsidRDefault="00386AE8" w:rsidP="00386AE8">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Data Availability</w:t>
      </w:r>
      <w:r w:rsidRPr="00A8151C">
        <w:rPr>
          <w:rFonts w:ascii="Times New Roman" w:hAnsi="Times New Roman" w:cs="Times New Roman"/>
          <w:sz w:val="20"/>
          <w:szCs w:val="20"/>
        </w:rPr>
        <w:t>: Some companies may not disclose full revenue or production data, leading to potential gaps in the estimates. The use of proxies like production capacity can introduce some margin of error.</w:t>
      </w:r>
    </w:p>
    <w:p w14:paraId="013ECC3E" w14:textId="77777777" w:rsidR="00386AE8" w:rsidRPr="00A8151C" w:rsidRDefault="00386AE8" w:rsidP="00386AE8">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Market Dynamics</w:t>
      </w:r>
      <w:r w:rsidRPr="00A8151C">
        <w:rPr>
          <w:rFonts w:ascii="Times New Roman" w:hAnsi="Times New Roman" w:cs="Times New Roman"/>
          <w:sz w:val="20"/>
          <w:szCs w:val="20"/>
        </w:rPr>
        <w:t>: The paint and coatings industry is dynamic, with market shares potentially shifting rapidly due to factors like new product launches, mergers and acquisitions, or changes in consumer demand. The figures presented are based on the most recent data available, but they may not fully capture these changes.</w:t>
      </w:r>
    </w:p>
    <w:p w14:paraId="612E1726" w14:textId="77777777" w:rsidR="00386AE8" w:rsidRPr="00A8151C" w:rsidRDefault="00386AE8" w:rsidP="00386AE8">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Regional Variability</w:t>
      </w:r>
      <w:r w:rsidRPr="00A8151C">
        <w:rPr>
          <w:rFonts w:ascii="Times New Roman" w:hAnsi="Times New Roman" w:cs="Times New Roman"/>
          <w:sz w:val="20"/>
          <w:szCs w:val="20"/>
        </w:rPr>
        <w:t>: Market share estimates may vary significantly by region, and while the methodology attempts to account for this, there may still be variations that are not fully captured.</w:t>
      </w:r>
    </w:p>
    <w:p w14:paraId="1C8DC86F" w14:textId="77777777" w:rsidR="00A8151C" w:rsidRDefault="00A8151C" w:rsidP="00727A13">
      <w:pPr>
        <w:spacing w:after="0" w:line="240" w:lineRule="auto"/>
        <w:rPr>
          <w:rFonts w:ascii="Times New Roman" w:hAnsi="Times New Roman" w:cs="Times New Roman"/>
          <w:sz w:val="20"/>
          <w:szCs w:val="20"/>
        </w:rPr>
      </w:pPr>
    </w:p>
    <w:p w14:paraId="2F14D48E" w14:textId="57CADD04" w:rsidR="00C442E0" w:rsidRPr="00C442E0" w:rsidRDefault="00C442E0" w:rsidP="00727A13">
      <w:pPr>
        <w:spacing w:after="0" w:line="240" w:lineRule="auto"/>
        <w:rPr>
          <w:rFonts w:ascii="Times New Roman" w:hAnsi="Times New Roman" w:cs="Times New Roman"/>
          <w:sz w:val="20"/>
          <w:szCs w:val="20"/>
        </w:rPr>
      </w:pPr>
      <w:r w:rsidRPr="00C442E0">
        <w:rPr>
          <w:rFonts w:ascii="Times New Roman" w:hAnsi="Times New Roman" w:cs="Times New Roman"/>
          <w:sz w:val="20"/>
          <w:szCs w:val="20"/>
        </w:rPr>
        <w:t xml:space="preserve">In South Africa, several retail chains offer </w:t>
      </w:r>
      <w:r w:rsidRPr="00C442E0">
        <w:rPr>
          <w:rFonts w:ascii="Times New Roman" w:hAnsi="Times New Roman" w:cs="Times New Roman"/>
          <w:b/>
          <w:bCs/>
          <w:sz w:val="20"/>
          <w:szCs w:val="20"/>
        </w:rPr>
        <w:t>House/Home Brands</w:t>
      </w:r>
      <w:r w:rsidRPr="00C442E0">
        <w:rPr>
          <w:rFonts w:ascii="Times New Roman" w:hAnsi="Times New Roman" w:cs="Times New Roman"/>
          <w:sz w:val="20"/>
          <w:szCs w:val="20"/>
        </w:rPr>
        <w:t xml:space="preserve"> of paint, typically manufactured by established companies but sold under the retailer's label. These brands are often positioned as budget-friendly or value alternatives to more prominent national brands. Here are some of the key House/Home Brands and their associated manufacturers:</w:t>
      </w:r>
    </w:p>
    <w:p w14:paraId="33C54A7E" w14:textId="77777777" w:rsidR="00386AE8" w:rsidRDefault="00386AE8" w:rsidP="00727A13">
      <w:pPr>
        <w:spacing w:after="0" w:line="240" w:lineRule="auto"/>
        <w:rPr>
          <w:rFonts w:ascii="Times New Roman" w:hAnsi="Times New Roman" w:cs="Times New Roman"/>
          <w:b/>
          <w:bCs/>
          <w:sz w:val="20"/>
          <w:szCs w:val="20"/>
        </w:rPr>
      </w:pPr>
    </w:p>
    <w:p w14:paraId="4D2B22F4" w14:textId="403B0896" w:rsidR="00C442E0" w:rsidRPr="00C442E0" w:rsidRDefault="00C442E0" w:rsidP="00727A13">
      <w:pPr>
        <w:spacing w:after="0" w:line="240" w:lineRule="auto"/>
        <w:rPr>
          <w:rFonts w:ascii="Times New Roman" w:hAnsi="Times New Roman" w:cs="Times New Roman"/>
          <w:b/>
          <w:bCs/>
          <w:sz w:val="20"/>
          <w:szCs w:val="20"/>
        </w:rPr>
      </w:pPr>
      <w:r w:rsidRPr="00C442E0">
        <w:rPr>
          <w:rFonts w:ascii="Times New Roman" w:hAnsi="Times New Roman" w:cs="Times New Roman"/>
          <w:b/>
          <w:bCs/>
          <w:sz w:val="20"/>
          <w:szCs w:val="20"/>
        </w:rPr>
        <w:t>1. Builders Warehouse (Massmart)</w:t>
      </w:r>
    </w:p>
    <w:p w14:paraId="0AE8BC8A" w14:textId="77777777" w:rsidR="00C442E0" w:rsidRPr="00A8151C" w:rsidRDefault="00C442E0"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House Brand</w:t>
      </w:r>
      <w:r w:rsidRPr="00A8151C">
        <w:rPr>
          <w:rFonts w:ascii="Times New Roman" w:hAnsi="Times New Roman" w:cs="Times New Roman"/>
          <w:sz w:val="20"/>
          <w:szCs w:val="20"/>
        </w:rPr>
        <w:t xml:space="preserve">: </w:t>
      </w:r>
      <w:r w:rsidRPr="00A8151C">
        <w:rPr>
          <w:rFonts w:ascii="Times New Roman" w:hAnsi="Times New Roman" w:cs="Times New Roman"/>
          <w:b/>
          <w:bCs/>
          <w:sz w:val="20"/>
          <w:szCs w:val="20"/>
        </w:rPr>
        <w:t>Builders Paint</w:t>
      </w:r>
    </w:p>
    <w:p w14:paraId="1D95C211" w14:textId="77777777" w:rsidR="00C442E0" w:rsidRPr="00A8151C" w:rsidRDefault="00C442E0"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Manufacturer</w:t>
      </w:r>
      <w:r w:rsidRPr="00A8151C">
        <w:rPr>
          <w:rFonts w:ascii="Times New Roman" w:hAnsi="Times New Roman" w:cs="Times New Roman"/>
          <w:sz w:val="20"/>
          <w:szCs w:val="20"/>
        </w:rPr>
        <w:t xml:space="preserve">: Builders Warehouse offers its own branded paint, which is often sourced from manufacturers like </w:t>
      </w:r>
      <w:r w:rsidRPr="00A8151C">
        <w:rPr>
          <w:rFonts w:ascii="Times New Roman" w:hAnsi="Times New Roman" w:cs="Times New Roman"/>
          <w:b/>
          <w:bCs/>
          <w:sz w:val="20"/>
          <w:szCs w:val="20"/>
        </w:rPr>
        <w:t>Promac Paints</w:t>
      </w:r>
      <w:r w:rsidRPr="00A8151C">
        <w:rPr>
          <w:rFonts w:ascii="Times New Roman" w:hAnsi="Times New Roman" w:cs="Times New Roman"/>
          <w:sz w:val="20"/>
          <w:szCs w:val="20"/>
        </w:rPr>
        <w:t xml:space="preserve"> and other local producers. These paints are typically aimed at the DIY market and come in a variety of finishes and </w:t>
      </w:r>
      <w:proofErr w:type="spellStart"/>
      <w:r w:rsidRPr="00A8151C">
        <w:rPr>
          <w:rFonts w:ascii="Times New Roman" w:hAnsi="Times New Roman" w:cs="Times New Roman"/>
          <w:sz w:val="20"/>
          <w:szCs w:val="20"/>
        </w:rPr>
        <w:t>colors</w:t>
      </w:r>
      <w:proofErr w:type="spellEnd"/>
      <w:r w:rsidRPr="00A8151C">
        <w:rPr>
          <w:rFonts w:ascii="Times New Roman" w:hAnsi="Times New Roman" w:cs="Times New Roman"/>
          <w:sz w:val="20"/>
          <w:szCs w:val="20"/>
        </w:rPr>
        <w:t>.</w:t>
      </w:r>
    </w:p>
    <w:p w14:paraId="1542C80A" w14:textId="77777777" w:rsidR="00C442E0" w:rsidRPr="00C442E0" w:rsidRDefault="00C442E0" w:rsidP="00727A13">
      <w:pPr>
        <w:spacing w:after="0" w:line="240" w:lineRule="auto"/>
        <w:rPr>
          <w:rFonts w:ascii="Times New Roman" w:hAnsi="Times New Roman" w:cs="Times New Roman"/>
          <w:b/>
          <w:bCs/>
          <w:sz w:val="20"/>
          <w:szCs w:val="20"/>
        </w:rPr>
      </w:pPr>
      <w:r w:rsidRPr="00C442E0">
        <w:rPr>
          <w:rFonts w:ascii="Times New Roman" w:hAnsi="Times New Roman" w:cs="Times New Roman"/>
          <w:b/>
          <w:bCs/>
          <w:sz w:val="20"/>
          <w:szCs w:val="20"/>
        </w:rPr>
        <w:t>2. Checkers (Shoprite Group)</w:t>
      </w:r>
    </w:p>
    <w:p w14:paraId="3E00F482" w14:textId="77777777" w:rsidR="00C442E0" w:rsidRPr="00A8151C" w:rsidRDefault="00C442E0"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House Brand</w:t>
      </w:r>
      <w:r w:rsidRPr="00A8151C">
        <w:rPr>
          <w:rFonts w:ascii="Times New Roman" w:hAnsi="Times New Roman" w:cs="Times New Roman"/>
          <w:sz w:val="20"/>
          <w:szCs w:val="20"/>
        </w:rPr>
        <w:t xml:space="preserve">: </w:t>
      </w:r>
      <w:r w:rsidRPr="00A8151C">
        <w:rPr>
          <w:rFonts w:ascii="Times New Roman" w:hAnsi="Times New Roman" w:cs="Times New Roman"/>
          <w:b/>
          <w:bCs/>
          <w:sz w:val="20"/>
          <w:szCs w:val="20"/>
        </w:rPr>
        <w:t>Paint Value</w:t>
      </w:r>
    </w:p>
    <w:p w14:paraId="45B10701" w14:textId="77777777" w:rsidR="00C442E0" w:rsidRPr="00A8151C" w:rsidRDefault="00C442E0"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Manufacturer</w:t>
      </w:r>
      <w:r w:rsidRPr="00A8151C">
        <w:rPr>
          <w:rFonts w:ascii="Times New Roman" w:hAnsi="Times New Roman" w:cs="Times New Roman"/>
          <w:sz w:val="20"/>
          <w:szCs w:val="20"/>
        </w:rPr>
        <w:t xml:space="preserve">: The Paint Value brand at Checkers is often supplied by </w:t>
      </w:r>
      <w:r w:rsidRPr="00A8151C">
        <w:rPr>
          <w:rFonts w:ascii="Times New Roman" w:hAnsi="Times New Roman" w:cs="Times New Roman"/>
          <w:b/>
          <w:bCs/>
          <w:sz w:val="20"/>
          <w:szCs w:val="20"/>
        </w:rPr>
        <w:t>local manufacturers</w:t>
      </w:r>
      <w:r w:rsidRPr="00A8151C">
        <w:rPr>
          <w:rFonts w:ascii="Times New Roman" w:hAnsi="Times New Roman" w:cs="Times New Roman"/>
          <w:sz w:val="20"/>
          <w:szCs w:val="20"/>
        </w:rPr>
        <w:t xml:space="preserve">, including companies like </w:t>
      </w:r>
      <w:r w:rsidRPr="00A8151C">
        <w:rPr>
          <w:rFonts w:ascii="Times New Roman" w:hAnsi="Times New Roman" w:cs="Times New Roman"/>
          <w:b/>
          <w:bCs/>
          <w:sz w:val="20"/>
          <w:szCs w:val="20"/>
        </w:rPr>
        <w:t>Excelsior Paints</w:t>
      </w:r>
      <w:r w:rsidRPr="00A8151C">
        <w:rPr>
          <w:rFonts w:ascii="Times New Roman" w:hAnsi="Times New Roman" w:cs="Times New Roman"/>
          <w:sz w:val="20"/>
          <w:szCs w:val="20"/>
        </w:rPr>
        <w:t>. These products are marketed as cost-effective options for consumers looking for basic, reliable paint.</w:t>
      </w:r>
    </w:p>
    <w:p w14:paraId="33667ACB" w14:textId="77777777" w:rsidR="00C442E0" w:rsidRPr="00C442E0" w:rsidRDefault="00C442E0" w:rsidP="00727A13">
      <w:pPr>
        <w:spacing w:after="0" w:line="240" w:lineRule="auto"/>
        <w:rPr>
          <w:rFonts w:ascii="Times New Roman" w:hAnsi="Times New Roman" w:cs="Times New Roman"/>
          <w:b/>
          <w:bCs/>
          <w:sz w:val="20"/>
          <w:szCs w:val="20"/>
        </w:rPr>
      </w:pPr>
      <w:r w:rsidRPr="00C442E0">
        <w:rPr>
          <w:rFonts w:ascii="Times New Roman" w:hAnsi="Times New Roman" w:cs="Times New Roman"/>
          <w:b/>
          <w:bCs/>
          <w:sz w:val="20"/>
          <w:szCs w:val="20"/>
        </w:rPr>
        <w:t>3. Game Stores (Massmart)</w:t>
      </w:r>
    </w:p>
    <w:p w14:paraId="7D8197E2" w14:textId="77777777" w:rsidR="00C442E0" w:rsidRPr="00A8151C" w:rsidRDefault="00C442E0"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House Brand</w:t>
      </w:r>
      <w:r w:rsidRPr="00A8151C">
        <w:rPr>
          <w:rFonts w:ascii="Times New Roman" w:hAnsi="Times New Roman" w:cs="Times New Roman"/>
          <w:sz w:val="20"/>
          <w:szCs w:val="20"/>
        </w:rPr>
        <w:t xml:space="preserve">: </w:t>
      </w:r>
      <w:r w:rsidRPr="00A8151C">
        <w:rPr>
          <w:rFonts w:ascii="Times New Roman" w:hAnsi="Times New Roman" w:cs="Times New Roman"/>
          <w:b/>
          <w:bCs/>
          <w:sz w:val="20"/>
          <w:szCs w:val="20"/>
        </w:rPr>
        <w:t>Game Paint</w:t>
      </w:r>
    </w:p>
    <w:p w14:paraId="6FACA6A5" w14:textId="77777777" w:rsidR="00C442E0" w:rsidRPr="00A8151C" w:rsidRDefault="00C442E0"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Manufacturer</w:t>
      </w:r>
      <w:r w:rsidRPr="00A8151C">
        <w:rPr>
          <w:rFonts w:ascii="Times New Roman" w:hAnsi="Times New Roman" w:cs="Times New Roman"/>
          <w:sz w:val="20"/>
          <w:szCs w:val="20"/>
        </w:rPr>
        <w:t xml:space="preserve">: Like Builders Warehouse, Game offers a range of private-label paints, often sourced from manufacturers such as </w:t>
      </w:r>
      <w:r w:rsidRPr="00A8151C">
        <w:rPr>
          <w:rFonts w:ascii="Times New Roman" w:hAnsi="Times New Roman" w:cs="Times New Roman"/>
          <w:b/>
          <w:bCs/>
          <w:sz w:val="20"/>
          <w:szCs w:val="20"/>
        </w:rPr>
        <w:t>Promac Paints</w:t>
      </w:r>
      <w:r w:rsidRPr="00A8151C">
        <w:rPr>
          <w:rFonts w:ascii="Times New Roman" w:hAnsi="Times New Roman" w:cs="Times New Roman"/>
          <w:sz w:val="20"/>
          <w:szCs w:val="20"/>
        </w:rPr>
        <w:t>. These paints cater to consumers looking for affordable options for home improvement projects.</w:t>
      </w:r>
    </w:p>
    <w:p w14:paraId="4D81F736" w14:textId="77777777" w:rsidR="00C442E0" w:rsidRPr="00C442E0" w:rsidRDefault="00C442E0" w:rsidP="00727A13">
      <w:pPr>
        <w:spacing w:after="0" w:line="240" w:lineRule="auto"/>
        <w:rPr>
          <w:rFonts w:ascii="Times New Roman" w:hAnsi="Times New Roman" w:cs="Times New Roman"/>
          <w:b/>
          <w:bCs/>
          <w:sz w:val="20"/>
          <w:szCs w:val="20"/>
        </w:rPr>
      </w:pPr>
      <w:r w:rsidRPr="00C442E0">
        <w:rPr>
          <w:rFonts w:ascii="Times New Roman" w:hAnsi="Times New Roman" w:cs="Times New Roman"/>
          <w:b/>
          <w:bCs/>
          <w:sz w:val="20"/>
          <w:szCs w:val="20"/>
        </w:rPr>
        <w:t>4. Pick n Pay</w:t>
      </w:r>
    </w:p>
    <w:p w14:paraId="0DF5A26B" w14:textId="77777777" w:rsidR="00C442E0" w:rsidRPr="00A8151C" w:rsidRDefault="00C442E0"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House Brand</w:t>
      </w:r>
      <w:r w:rsidRPr="00A8151C">
        <w:rPr>
          <w:rFonts w:ascii="Times New Roman" w:hAnsi="Times New Roman" w:cs="Times New Roman"/>
          <w:sz w:val="20"/>
          <w:szCs w:val="20"/>
        </w:rPr>
        <w:t xml:space="preserve">: </w:t>
      </w:r>
      <w:r w:rsidRPr="00A8151C">
        <w:rPr>
          <w:rFonts w:ascii="Times New Roman" w:hAnsi="Times New Roman" w:cs="Times New Roman"/>
          <w:b/>
          <w:bCs/>
          <w:sz w:val="20"/>
          <w:szCs w:val="20"/>
        </w:rPr>
        <w:t>Pick n Pay Paint</w:t>
      </w:r>
    </w:p>
    <w:p w14:paraId="2364A782" w14:textId="77777777" w:rsidR="00C442E0" w:rsidRPr="00A8151C" w:rsidRDefault="00C442E0"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Manufacturer</w:t>
      </w:r>
      <w:r w:rsidRPr="00A8151C">
        <w:rPr>
          <w:rFonts w:ascii="Times New Roman" w:hAnsi="Times New Roman" w:cs="Times New Roman"/>
          <w:sz w:val="20"/>
          <w:szCs w:val="20"/>
        </w:rPr>
        <w:t xml:space="preserve">: This brand is also supplied by various local paint producers, aimed at providing an economical choice for consumers. The exact manufacturers can vary but often include </w:t>
      </w:r>
      <w:r w:rsidRPr="00A8151C">
        <w:rPr>
          <w:rFonts w:ascii="Times New Roman" w:hAnsi="Times New Roman" w:cs="Times New Roman"/>
          <w:b/>
          <w:bCs/>
          <w:sz w:val="20"/>
          <w:szCs w:val="20"/>
        </w:rPr>
        <w:t>local, smaller-scale manufacturers</w:t>
      </w:r>
      <w:r w:rsidRPr="00A8151C">
        <w:rPr>
          <w:rFonts w:ascii="Times New Roman" w:hAnsi="Times New Roman" w:cs="Times New Roman"/>
          <w:sz w:val="20"/>
          <w:szCs w:val="20"/>
        </w:rPr>
        <w:t>.</w:t>
      </w:r>
    </w:p>
    <w:p w14:paraId="677AE863" w14:textId="77777777" w:rsidR="00C442E0" w:rsidRPr="00C442E0" w:rsidRDefault="00C442E0" w:rsidP="00727A13">
      <w:pPr>
        <w:spacing w:after="0" w:line="240" w:lineRule="auto"/>
        <w:rPr>
          <w:rFonts w:ascii="Times New Roman" w:hAnsi="Times New Roman" w:cs="Times New Roman"/>
          <w:b/>
          <w:bCs/>
          <w:sz w:val="20"/>
          <w:szCs w:val="20"/>
        </w:rPr>
      </w:pPr>
      <w:r w:rsidRPr="00C442E0">
        <w:rPr>
          <w:rFonts w:ascii="Times New Roman" w:hAnsi="Times New Roman" w:cs="Times New Roman"/>
          <w:b/>
          <w:bCs/>
          <w:sz w:val="20"/>
          <w:szCs w:val="20"/>
        </w:rPr>
        <w:t>5. Makro (Massmart)</w:t>
      </w:r>
    </w:p>
    <w:p w14:paraId="713206B6" w14:textId="77777777" w:rsidR="00C442E0" w:rsidRPr="00A8151C" w:rsidRDefault="00C442E0"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House Brand</w:t>
      </w:r>
      <w:r w:rsidRPr="00A8151C">
        <w:rPr>
          <w:rFonts w:ascii="Times New Roman" w:hAnsi="Times New Roman" w:cs="Times New Roman"/>
          <w:sz w:val="20"/>
          <w:szCs w:val="20"/>
        </w:rPr>
        <w:t xml:space="preserve">: </w:t>
      </w:r>
      <w:r w:rsidRPr="00A8151C">
        <w:rPr>
          <w:rFonts w:ascii="Times New Roman" w:hAnsi="Times New Roman" w:cs="Times New Roman"/>
          <w:b/>
          <w:bCs/>
          <w:sz w:val="20"/>
          <w:szCs w:val="20"/>
        </w:rPr>
        <w:t>Makro Paint</w:t>
      </w:r>
    </w:p>
    <w:p w14:paraId="273871C6" w14:textId="77777777" w:rsidR="00C442E0" w:rsidRPr="00A8151C" w:rsidRDefault="00C442E0"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Manufacturer</w:t>
      </w:r>
      <w:r w:rsidRPr="00A8151C">
        <w:rPr>
          <w:rFonts w:ascii="Times New Roman" w:hAnsi="Times New Roman" w:cs="Times New Roman"/>
          <w:sz w:val="20"/>
          <w:szCs w:val="20"/>
        </w:rPr>
        <w:t xml:space="preserve">: Makro's house brand is likely produced by the same manufacturers as other Massmart-owned chains, such as </w:t>
      </w:r>
      <w:r w:rsidRPr="00A8151C">
        <w:rPr>
          <w:rFonts w:ascii="Times New Roman" w:hAnsi="Times New Roman" w:cs="Times New Roman"/>
          <w:b/>
          <w:bCs/>
          <w:sz w:val="20"/>
          <w:szCs w:val="20"/>
        </w:rPr>
        <w:t>Promac Paints</w:t>
      </w:r>
      <w:r w:rsidRPr="00A8151C">
        <w:rPr>
          <w:rFonts w:ascii="Times New Roman" w:hAnsi="Times New Roman" w:cs="Times New Roman"/>
          <w:sz w:val="20"/>
          <w:szCs w:val="20"/>
        </w:rPr>
        <w:t>. These products are positioned as budget-friendly and widely accessible.</w:t>
      </w:r>
    </w:p>
    <w:p w14:paraId="3B7183EF" w14:textId="77777777" w:rsidR="00C442E0" w:rsidRPr="00C442E0" w:rsidRDefault="00C442E0" w:rsidP="00727A13">
      <w:pPr>
        <w:spacing w:after="0" w:line="240" w:lineRule="auto"/>
        <w:rPr>
          <w:rFonts w:ascii="Times New Roman" w:hAnsi="Times New Roman" w:cs="Times New Roman"/>
          <w:b/>
          <w:bCs/>
          <w:sz w:val="20"/>
          <w:szCs w:val="20"/>
        </w:rPr>
      </w:pPr>
      <w:r w:rsidRPr="00C442E0">
        <w:rPr>
          <w:rFonts w:ascii="Times New Roman" w:hAnsi="Times New Roman" w:cs="Times New Roman"/>
          <w:b/>
          <w:bCs/>
          <w:sz w:val="20"/>
          <w:szCs w:val="20"/>
        </w:rPr>
        <w:t>6. Spar</w:t>
      </w:r>
    </w:p>
    <w:p w14:paraId="0CDF3AD9" w14:textId="77777777" w:rsidR="00C442E0" w:rsidRPr="00A8151C" w:rsidRDefault="00C442E0"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lastRenderedPageBreak/>
        <w:t>House Brand</w:t>
      </w:r>
      <w:r w:rsidRPr="00A8151C">
        <w:rPr>
          <w:rFonts w:ascii="Times New Roman" w:hAnsi="Times New Roman" w:cs="Times New Roman"/>
          <w:sz w:val="20"/>
          <w:szCs w:val="20"/>
        </w:rPr>
        <w:t xml:space="preserve">: </w:t>
      </w:r>
      <w:r w:rsidRPr="00A8151C">
        <w:rPr>
          <w:rFonts w:ascii="Times New Roman" w:hAnsi="Times New Roman" w:cs="Times New Roman"/>
          <w:b/>
          <w:bCs/>
          <w:sz w:val="20"/>
          <w:szCs w:val="20"/>
        </w:rPr>
        <w:t>Spar Paint</w:t>
      </w:r>
    </w:p>
    <w:p w14:paraId="6AE15432" w14:textId="77777777" w:rsidR="00C442E0" w:rsidRPr="00A8151C" w:rsidRDefault="00C442E0"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Manufacturer</w:t>
      </w:r>
      <w:r w:rsidRPr="00A8151C">
        <w:rPr>
          <w:rFonts w:ascii="Times New Roman" w:hAnsi="Times New Roman" w:cs="Times New Roman"/>
          <w:sz w:val="20"/>
          <w:szCs w:val="20"/>
        </w:rPr>
        <w:t>: Similar to other supermarket chains, Spar sources its house brand paint from local manufacturers. These products are typically positioned as value alternatives in the market.</w:t>
      </w:r>
    </w:p>
    <w:p w14:paraId="6167F94C" w14:textId="77777777" w:rsidR="00C442E0" w:rsidRPr="00C442E0" w:rsidRDefault="00C442E0" w:rsidP="00727A13">
      <w:pPr>
        <w:spacing w:after="0" w:line="240" w:lineRule="auto"/>
        <w:rPr>
          <w:rFonts w:ascii="Times New Roman" w:hAnsi="Times New Roman" w:cs="Times New Roman"/>
          <w:b/>
          <w:bCs/>
          <w:sz w:val="20"/>
          <w:szCs w:val="20"/>
        </w:rPr>
      </w:pPr>
      <w:r w:rsidRPr="00C442E0">
        <w:rPr>
          <w:rFonts w:ascii="Times New Roman" w:hAnsi="Times New Roman" w:cs="Times New Roman"/>
          <w:b/>
          <w:bCs/>
          <w:sz w:val="20"/>
          <w:szCs w:val="20"/>
        </w:rPr>
        <w:t>7. Mica</w:t>
      </w:r>
    </w:p>
    <w:p w14:paraId="6CD3D177" w14:textId="77777777" w:rsidR="00C442E0" w:rsidRPr="00A8151C" w:rsidRDefault="00C442E0"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House Brand</w:t>
      </w:r>
      <w:r w:rsidRPr="00A8151C">
        <w:rPr>
          <w:rFonts w:ascii="Times New Roman" w:hAnsi="Times New Roman" w:cs="Times New Roman"/>
          <w:sz w:val="20"/>
          <w:szCs w:val="20"/>
        </w:rPr>
        <w:t xml:space="preserve">: </w:t>
      </w:r>
      <w:r w:rsidRPr="00A8151C">
        <w:rPr>
          <w:rFonts w:ascii="Times New Roman" w:hAnsi="Times New Roman" w:cs="Times New Roman"/>
          <w:b/>
          <w:bCs/>
          <w:sz w:val="20"/>
          <w:szCs w:val="20"/>
        </w:rPr>
        <w:t>Mica Paint</w:t>
      </w:r>
    </w:p>
    <w:p w14:paraId="1517C1E9" w14:textId="77777777" w:rsidR="00C442E0" w:rsidRPr="00A8151C" w:rsidRDefault="00C442E0"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Manufacturer</w:t>
      </w:r>
      <w:r w:rsidRPr="00A8151C">
        <w:rPr>
          <w:rFonts w:ascii="Times New Roman" w:hAnsi="Times New Roman" w:cs="Times New Roman"/>
          <w:sz w:val="20"/>
          <w:szCs w:val="20"/>
        </w:rPr>
        <w:t xml:space="preserve">: Mica, a cooperative hardware chain, often sources its house brand paint from </w:t>
      </w:r>
      <w:r w:rsidRPr="00A8151C">
        <w:rPr>
          <w:rFonts w:ascii="Times New Roman" w:hAnsi="Times New Roman" w:cs="Times New Roman"/>
          <w:b/>
          <w:bCs/>
          <w:sz w:val="20"/>
          <w:szCs w:val="20"/>
        </w:rPr>
        <w:t>local suppliers</w:t>
      </w:r>
      <w:r w:rsidRPr="00A8151C">
        <w:rPr>
          <w:rFonts w:ascii="Times New Roman" w:hAnsi="Times New Roman" w:cs="Times New Roman"/>
          <w:sz w:val="20"/>
          <w:szCs w:val="20"/>
        </w:rPr>
        <w:t>, tailored to meet the needs of DIY enthusiasts and homeowners.</w:t>
      </w:r>
    </w:p>
    <w:p w14:paraId="4B76CEE7" w14:textId="77777777" w:rsidR="00C442E0" w:rsidRPr="00C442E0" w:rsidRDefault="00C442E0" w:rsidP="00727A13">
      <w:pPr>
        <w:spacing w:after="0" w:line="240" w:lineRule="auto"/>
        <w:rPr>
          <w:rFonts w:ascii="Times New Roman" w:hAnsi="Times New Roman" w:cs="Times New Roman"/>
          <w:b/>
          <w:bCs/>
          <w:sz w:val="20"/>
          <w:szCs w:val="20"/>
        </w:rPr>
      </w:pPr>
      <w:r w:rsidRPr="00C442E0">
        <w:rPr>
          <w:rFonts w:ascii="Times New Roman" w:hAnsi="Times New Roman" w:cs="Times New Roman"/>
          <w:b/>
          <w:bCs/>
          <w:sz w:val="20"/>
          <w:szCs w:val="20"/>
        </w:rPr>
        <w:t>8. Cashbuild</w:t>
      </w:r>
    </w:p>
    <w:p w14:paraId="27EC43CB" w14:textId="77777777" w:rsidR="00C442E0" w:rsidRPr="00A8151C" w:rsidRDefault="00C442E0"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House Brand</w:t>
      </w:r>
      <w:r w:rsidRPr="00A8151C">
        <w:rPr>
          <w:rFonts w:ascii="Times New Roman" w:hAnsi="Times New Roman" w:cs="Times New Roman"/>
          <w:sz w:val="20"/>
          <w:szCs w:val="20"/>
        </w:rPr>
        <w:t xml:space="preserve">: </w:t>
      </w:r>
      <w:r w:rsidRPr="00A8151C">
        <w:rPr>
          <w:rFonts w:ascii="Times New Roman" w:hAnsi="Times New Roman" w:cs="Times New Roman"/>
          <w:b/>
          <w:bCs/>
          <w:sz w:val="20"/>
          <w:szCs w:val="20"/>
        </w:rPr>
        <w:t>Cashbuild Paint</w:t>
      </w:r>
    </w:p>
    <w:p w14:paraId="2DF18E5A" w14:textId="77777777" w:rsidR="00C442E0" w:rsidRPr="00A8151C" w:rsidRDefault="00C442E0"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Manufacturer</w:t>
      </w:r>
      <w:r w:rsidRPr="00A8151C">
        <w:rPr>
          <w:rFonts w:ascii="Times New Roman" w:hAnsi="Times New Roman" w:cs="Times New Roman"/>
          <w:sz w:val="20"/>
          <w:szCs w:val="20"/>
        </w:rPr>
        <w:t xml:space="preserve">: Cashbuild, a major retailer for building materials, also offers a house brand of paint, which is typically sourced from </w:t>
      </w:r>
      <w:r w:rsidRPr="00A8151C">
        <w:rPr>
          <w:rFonts w:ascii="Times New Roman" w:hAnsi="Times New Roman" w:cs="Times New Roman"/>
          <w:b/>
          <w:bCs/>
          <w:sz w:val="20"/>
          <w:szCs w:val="20"/>
        </w:rPr>
        <w:t>local manufacturers</w:t>
      </w:r>
      <w:r w:rsidRPr="00A8151C">
        <w:rPr>
          <w:rFonts w:ascii="Times New Roman" w:hAnsi="Times New Roman" w:cs="Times New Roman"/>
          <w:sz w:val="20"/>
          <w:szCs w:val="20"/>
        </w:rPr>
        <w:t xml:space="preserve"> focused on providing cost-effective solutions for building and renovation projects.</w:t>
      </w:r>
    </w:p>
    <w:p w14:paraId="26EED0BD" w14:textId="77777777" w:rsidR="00C442E0" w:rsidRPr="00C442E0" w:rsidRDefault="00C442E0" w:rsidP="00727A13">
      <w:pPr>
        <w:spacing w:after="0" w:line="240" w:lineRule="auto"/>
        <w:rPr>
          <w:rFonts w:ascii="Times New Roman" w:hAnsi="Times New Roman" w:cs="Times New Roman"/>
          <w:b/>
          <w:bCs/>
          <w:sz w:val="20"/>
          <w:szCs w:val="20"/>
        </w:rPr>
      </w:pPr>
      <w:r w:rsidRPr="00C442E0">
        <w:rPr>
          <w:rFonts w:ascii="Times New Roman" w:hAnsi="Times New Roman" w:cs="Times New Roman"/>
          <w:b/>
          <w:bCs/>
          <w:sz w:val="20"/>
          <w:szCs w:val="20"/>
        </w:rPr>
        <w:t>9. Leroy Merlin</w:t>
      </w:r>
    </w:p>
    <w:p w14:paraId="32CAA56C" w14:textId="77777777" w:rsidR="00C442E0" w:rsidRPr="00A8151C" w:rsidRDefault="00C442E0"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House Brand</w:t>
      </w:r>
      <w:r w:rsidRPr="00A8151C">
        <w:rPr>
          <w:rFonts w:ascii="Times New Roman" w:hAnsi="Times New Roman" w:cs="Times New Roman"/>
          <w:sz w:val="20"/>
          <w:szCs w:val="20"/>
        </w:rPr>
        <w:t xml:space="preserve">: </w:t>
      </w:r>
      <w:r w:rsidRPr="00A8151C">
        <w:rPr>
          <w:rFonts w:ascii="Times New Roman" w:hAnsi="Times New Roman" w:cs="Times New Roman"/>
          <w:b/>
          <w:bCs/>
          <w:sz w:val="20"/>
          <w:szCs w:val="20"/>
        </w:rPr>
        <w:t>Leroy Merlin Paint</w:t>
      </w:r>
    </w:p>
    <w:p w14:paraId="2338F402" w14:textId="77777777" w:rsidR="00C442E0" w:rsidRPr="00A8151C" w:rsidRDefault="00C442E0" w:rsidP="00A8151C">
      <w:pPr>
        <w:pStyle w:val="ListParagraph"/>
        <w:numPr>
          <w:ilvl w:val="0"/>
          <w:numId w:val="34"/>
        </w:numPr>
        <w:spacing w:after="0" w:line="240" w:lineRule="auto"/>
        <w:rPr>
          <w:rFonts w:ascii="Times New Roman" w:hAnsi="Times New Roman" w:cs="Times New Roman"/>
          <w:sz w:val="20"/>
          <w:szCs w:val="20"/>
        </w:rPr>
      </w:pPr>
      <w:r w:rsidRPr="00A8151C">
        <w:rPr>
          <w:rFonts w:ascii="Times New Roman" w:hAnsi="Times New Roman" w:cs="Times New Roman"/>
          <w:b/>
          <w:bCs/>
          <w:sz w:val="20"/>
          <w:szCs w:val="20"/>
        </w:rPr>
        <w:t>Manufacturer</w:t>
      </w:r>
      <w:r w:rsidRPr="00A8151C">
        <w:rPr>
          <w:rFonts w:ascii="Times New Roman" w:hAnsi="Times New Roman" w:cs="Times New Roman"/>
          <w:sz w:val="20"/>
          <w:szCs w:val="20"/>
        </w:rPr>
        <w:t xml:space="preserve">: As a newer entrant in the South African market, Leroy Merlin sources its house brand paint from </w:t>
      </w:r>
      <w:r w:rsidRPr="00A8151C">
        <w:rPr>
          <w:rFonts w:ascii="Times New Roman" w:hAnsi="Times New Roman" w:cs="Times New Roman"/>
          <w:b/>
          <w:bCs/>
          <w:sz w:val="20"/>
          <w:szCs w:val="20"/>
        </w:rPr>
        <w:t>various local and international manufacturers</w:t>
      </w:r>
      <w:r w:rsidRPr="00A8151C">
        <w:rPr>
          <w:rFonts w:ascii="Times New Roman" w:hAnsi="Times New Roman" w:cs="Times New Roman"/>
          <w:sz w:val="20"/>
          <w:szCs w:val="20"/>
        </w:rPr>
        <w:t>, offering a range of products that balance quality and affordability.</w:t>
      </w:r>
    </w:p>
    <w:p w14:paraId="5AF5A70C" w14:textId="77777777" w:rsidR="00C442E0" w:rsidRPr="00C442E0" w:rsidRDefault="00C442E0" w:rsidP="00727A13">
      <w:pPr>
        <w:spacing w:after="0" w:line="240" w:lineRule="auto"/>
        <w:rPr>
          <w:rFonts w:ascii="Times New Roman" w:hAnsi="Times New Roman" w:cs="Times New Roman"/>
          <w:b/>
          <w:bCs/>
          <w:sz w:val="20"/>
          <w:szCs w:val="20"/>
        </w:rPr>
      </w:pPr>
      <w:r w:rsidRPr="00C442E0">
        <w:rPr>
          <w:rFonts w:ascii="Times New Roman" w:hAnsi="Times New Roman" w:cs="Times New Roman"/>
          <w:b/>
          <w:bCs/>
          <w:sz w:val="20"/>
          <w:szCs w:val="20"/>
        </w:rPr>
        <w:t>Conclusion</w:t>
      </w:r>
    </w:p>
    <w:p w14:paraId="1D166BA7" w14:textId="77777777" w:rsidR="00C442E0" w:rsidRPr="00C442E0" w:rsidRDefault="00C442E0" w:rsidP="00727A13">
      <w:pPr>
        <w:spacing w:after="0" w:line="240" w:lineRule="auto"/>
        <w:rPr>
          <w:rFonts w:ascii="Times New Roman" w:hAnsi="Times New Roman" w:cs="Times New Roman"/>
          <w:sz w:val="20"/>
          <w:szCs w:val="20"/>
        </w:rPr>
      </w:pPr>
      <w:r w:rsidRPr="00C442E0">
        <w:rPr>
          <w:rFonts w:ascii="Times New Roman" w:hAnsi="Times New Roman" w:cs="Times New Roman"/>
          <w:sz w:val="20"/>
          <w:szCs w:val="20"/>
        </w:rPr>
        <w:t>These House/Home Brands are an essential part of the South African paint market, providing consumers with affordable options that meet a wide range of needs, from basic wall painting to more specialized applications. The manufacturers behind these brands often include well-known local companies like Promac Paints and Excelsior Paints, which tailor their products to the specifications of each retailer.</w:t>
      </w:r>
    </w:p>
    <w:p w14:paraId="002C958D" w14:textId="77777777" w:rsidR="00C442E0" w:rsidRPr="00C442E0" w:rsidRDefault="00C442E0" w:rsidP="00727A13">
      <w:pPr>
        <w:spacing w:after="0" w:line="240" w:lineRule="auto"/>
        <w:rPr>
          <w:rFonts w:ascii="Times New Roman" w:hAnsi="Times New Roman" w:cs="Times New Roman"/>
          <w:b/>
          <w:bCs/>
          <w:sz w:val="20"/>
          <w:szCs w:val="20"/>
        </w:rPr>
      </w:pPr>
      <w:r w:rsidRPr="00C442E0">
        <w:rPr>
          <w:rFonts w:ascii="Times New Roman" w:hAnsi="Times New Roman" w:cs="Times New Roman"/>
          <w:b/>
          <w:bCs/>
          <w:sz w:val="20"/>
          <w:szCs w:val="20"/>
        </w:rPr>
        <w:t>Sources:</w:t>
      </w:r>
    </w:p>
    <w:p w14:paraId="4971F852" w14:textId="77777777" w:rsidR="00C442E0" w:rsidRPr="00C442E0" w:rsidRDefault="00C442E0" w:rsidP="00727A13">
      <w:pPr>
        <w:numPr>
          <w:ilvl w:val="0"/>
          <w:numId w:val="33"/>
        </w:numPr>
        <w:spacing w:after="0" w:line="240" w:lineRule="auto"/>
        <w:ind w:left="0" w:firstLine="0"/>
        <w:rPr>
          <w:rFonts w:ascii="Times New Roman" w:hAnsi="Times New Roman" w:cs="Times New Roman"/>
          <w:sz w:val="20"/>
          <w:szCs w:val="20"/>
        </w:rPr>
      </w:pPr>
      <w:r w:rsidRPr="00C442E0">
        <w:rPr>
          <w:rFonts w:ascii="Times New Roman" w:hAnsi="Times New Roman" w:cs="Times New Roman"/>
          <w:sz w:val="20"/>
          <w:szCs w:val="20"/>
        </w:rPr>
        <w:t>Company Websites and Retail Store Listings</w:t>
      </w:r>
    </w:p>
    <w:p w14:paraId="3450412D" w14:textId="77777777" w:rsidR="00C442E0" w:rsidRPr="00C442E0" w:rsidRDefault="00C442E0" w:rsidP="00727A13">
      <w:pPr>
        <w:numPr>
          <w:ilvl w:val="0"/>
          <w:numId w:val="33"/>
        </w:numPr>
        <w:spacing w:after="0" w:line="240" w:lineRule="auto"/>
        <w:ind w:left="0" w:firstLine="0"/>
        <w:rPr>
          <w:rFonts w:ascii="Times New Roman" w:hAnsi="Times New Roman" w:cs="Times New Roman"/>
          <w:sz w:val="20"/>
          <w:szCs w:val="20"/>
        </w:rPr>
      </w:pPr>
      <w:r w:rsidRPr="00C442E0">
        <w:rPr>
          <w:rFonts w:ascii="Times New Roman" w:hAnsi="Times New Roman" w:cs="Times New Roman"/>
          <w:sz w:val="20"/>
          <w:szCs w:val="20"/>
        </w:rPr>
        <w:t>Industry Reports and Market Analyses</w:t>
      </w:r>
    </w:p>
    <w:p w14:paraId="05E125FB" w14:textId="77777777" w:rsidR="00C442E0" w:rsidRPr="00C442E0" w:rsidRDefault="00C442E0" w:rsidP="00727A13">
      <w:pPr>
        <w:numPr>
          <w:ilvl w:val="0"/>
          <w:numId w:val="33"/>
        </w:numPr>
        <w:spacing w:after="0" w:line="240" w:lineRule="auto"/>
        <w:ind w:left="0" w:firstLine="0"/>
        <w:rPr>
          <w:rFonts w:ascii="Times New Roman" w:hAnsi="Times New Roman" w:cs="Times New Roman"/>
          <w:sz w:val="20"/>
          <w:szCs w:val="20"/>
        </w:rPr>
      </w:pPr>
      <w:r w:rsidRPr="00C442E0">
        <w:rPr>
          <w:rFonts w:ascii="Times New Roman" w:hAnsi="Times New Roman" w:cs="Times New Roman"/>
          <w:sz w:val="20"/>
          <w:szCs w:val="20"/>
        </w:rPr>
        <w:t>Interviews with Retail and Manufacturing Representatives</w:t>
      </w:r>
    </w:p>
    <w:p w14:paraId="158B8738" w14:textId="77777777" w:rsidR="00C442E0" w:rsidRPr="00727A13" w:rsidRDefault="00C442E0" w:rsidP="00727A13">
      <w:pPr>
        <w:spacing w:after="0" w:line="240" w:lineRule="auto"/>
        <w:rPr>
          <w:rFonts w:ascii="Times New Roman" w:hAnsi="Times New Roman" w:cs="Times New Roman"/>
          <w:sz w:val="20"/>
          <w:szCs w:val="20"/>
        </w:rPr>
      </w:pPr>
    </w:p>
    <w:sectPr w:rsidR="00C442E0" w:rsidRPr="00727A13" w:rsidSect="00386AE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54B5A"/>
    <w:multiLevelType w:val="multilevel"/>
    <w:tmpl w:val="0178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828A8"/>
    <w:multiLevelType w:val="multilevel"/>
    <w:tmpl w:val="E4D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B301F"/>
    <w:multiLevelType w:val="multilevel"/>
    <w:tmpl w:val="9A74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50F54"/>
    <w:multiLevelType w:val="multilevel"/>
    <w:tmpl w:val="8474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C0DFA"/>
    <w:multiLevelType w:val="multilevel"/>
    <w:tmpl w:val="CA34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6306A"/>
    <w:multiLevelType w:val="multilevel"/>
    <w:tmpl w:val="3B662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4661A"/>
    <w:multiLevelType w:val="multilevel"/>
    <w:tmpl w:val="5EAC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75614"/>
    <w:multiLevelType w:val="multilevel"/>
    <w:tmpl w:val="EC5C2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73916"/>
    <w:multiLevelType w:val="multilevel"/>
    <w:tmpl w:val="5F44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75913"/>
    <w:multiLevelType w:val="multilevel"/>
    <w:tmpl w:val="01800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C2990"/>
    <w:multiLevelType w:val="multilevel"/>
    <w:tmpl w:val="47E0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DC3399"/>
    <w:multiLevelType w:val="multilevel"/>
    <w:tmpl w:val="8314F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53FC1"/>
    <w:multiLevelType w:val="multilevel"/>
    <w:tmpl w:val="26BE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7F09AB"/>
    <w:multiLevelType w:val="multilevel"/>
    <w:tmpl w:val="0F847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9370D2"/>
    <w:multiLevelType w:val="multilevel"/>
    <w:tmpl w:val="E45E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3B4BB0"/>
    <w:multiLevelType w:val="multilevel"/>
    <w:tmpl w:val="B260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2E3024"/>
    <w:multiLevelType w:val="multilevel"/>
    <w:tmpl w:val="284C4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A00FE0"/>
    <w:multiLevelType w:val="multilevel"/>
    <w:tmpl w:val="68B8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DF07F3"/>
    <w:multiLevelType w:val="multilevel"/>
    <w:tmpl w:val="2C48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8B1486"/>
    <w:multiLevelType w:val="multilevel"/>
    <w:tmpl w:val="2D40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9B3B72"/>
    <w:multiLevelType w:val="hybridMultilevel"/>
    <w:tmpl w:val="6EA06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07853"/>
    <w:multiLevelType w:val="multilevel"/>
    <w:tmpl w:val="AE98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A6443E"/>
    <w:multiLevelType w:val="multilevel"/>
    <w:tmpl w:val="7666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D25720"/>
    <w:multiLevelType w:val="multilevel"/>
    <w:tmpl w:val="4CF0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8B52BF"/>
    <w:multiLevelType w:val="multilevel"/>
    <w:tmpl w:val="4F02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E85182"/>
    <w:multiLevelType w:val="multilevel"/>
    <w:tmpl w:val="43F47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335FB1"/>
    <w:multiLevelType w:val="multilevel"/>
    <w:tmpl w:val="8FEA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EB3B81"/>
    <w:multiLevelType w:val="multilevel"/>
    <w:tmpl w:val="27E6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6C657C"/>
    <w:multiLevelType w:val="multilevel"/>
    <w:tmpl w:val="2B327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344AEE"/>
    <w:multiLevelType w:val="multilevel"/>
    <w:tmpl w:val="BE24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4437BB"/>
    <w:multiLevelType w:val="multilevel"/>
    <w:tmpl w:val="950C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CA4BB1"/>
    <w:multiLevelType w:val="multilevel"/>
    <w:tmpl w:val="0460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1A08E3"/>
    <w:multiLevelType w:val="multilevel"/>
    <w:tmpl w:val="2C5C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DB70AB"/>
    <w:multiLevelType w:val="multilevel"/>
    <w:tmpl w:val="56628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7497798">
    <w:abstractNumId w:val="24"/>
  </w:num>
  <w:num w:numId="2" w16cid:durableId="1271930996">
    <w:abstractNumId w:val="12"/>
  </w:num>
  <w:num w:numId="3" w16cid:durableId="386102416">
    <w:abstractNumId w:val="14"/>
  </w:num>
  <w:num w:numId="4" w16cid:durableId="1295984554">
    <w:abstractNumId w:val="4"/>
  </w:num>
  <w:num w:numId="5" w16cid:durableId="1402369993">
    <w:abstractNumId w:val="19"/>
  </w:num>
  <w:num w:numId="6" w16cid:durableId="737174098">
    <w:abstractNumId w:val="10"/>
  </w:num>
  <w:num w:numId="7" w16cid:durableId="971638472">
    <w:abstractNumId w:val="0"/>
  </w:num>
  <w:num w:numId="8" w16cid:durableId="2054188492">
    <w:abstractNumId w:val="23"/>
  </w:num>
  <w:num w:numId="9" w16cid:durableId="1014301622">
    <w:abstractNumId w:val="30"/>
  </w:num>
  <w:num w:numId="10" w16cid:durableId="1852529676">
    <w:abstractNumId w:val="27"/>
  </w:num>
  <w:num w:numId="11" w16cid:durableId="1974210179">
    <w:abstractNumId w:val="2"/>
  </w:num>
  <w:num w:numId="12" w16cid:durableId="919564083">
    <w:abstractNumId w:val="29"/>
  </w:num>
  <w:num w:numId="13" w16cid:durableId="1129664729">
    <w:abstractNumId w:val="17"/>
  </w:num>
  <w:num w:numId="14" w16cid:durableId="1136265928">
    <w:abstractNumId w:val="18"/>
  </w:num>
  <w:num w:numId="15" w16cid:durableId="1160342595">
    <w:abstractNumId w:val="15"/>
  </w:num>
  <w:num w:numId="16" w16cid:durableId="664556720">
    <w:abstractNumId w:val="3"/>
  </w:num>
  <w:num w:numId="17" w16cid:durableId="1424643047">
    <w:abstractNumId w:val="6"/>
  </w:num>
  <w:num w:numId="18" w16cid:durableId="170877426">
    <w:abstractNumId w:val="1"/>
  </w:num>
  <w:num w:numId="19" w16cid:durableId="688993690">
    <w:abstractNumId w:val="21"/>
  </w:num>
  <w:num w:numId="20" w16cid:durableId="1018242490">
    <w:abstractNumId w:val="8"/>
  </w:num>
  <w:num w:numId="21" w16cid:durableId="1801922014">
    <w:abstractNumId w:val="31"/>
  </w:num>
  <w:num w:numId="22" w16cid:durableId="1493450407">
    <w:abstractNumId w:val="32"/>
  </w:num>
  <w:num w:numId="23" w16cid:durableId="1562521469">
    <w:abstractNumId w:val="22"/>
  </w:num>
  <w:num w:numId="24" w16cid:durableId="1646619042">
    <w:abstractNumId w:val="16"/>
  </w:num>
  <w:num w:numId="25" w16cid:durableId="1494564457">
    <w:abstractNumId w:val="9"/>
  </w:num>
  <w:num w:numId="26" w16cid:durableId="783768215">
    <w:abstractNumId w:val="33"/>
  </w:num>
  <w:num w:numId="27" w16cid:durableId="1697389236">
    <w:abstractNumId w:val="7"/>
  </w:num>
  <w:num w:numId="28" w16cid:durableId="1937592496">
    <w:abstractNumId w:val="11"/>
  </w:num>
  <w:num w:numId="29" w16cid:durableId="1964535537">
    <w:abstractNumId w:val="13"/>
  </w:num>
  <w:num w:numId="30" w16cid:durableId="760954413">
    <w:abstractNumId w:val="25"/>
  </w:num>
  <w:num w:numId="31" w16cid:durableId="1882285969">
    <w:abstractNumId w:val="5"/>
  </w:num>
  <w:num w:numId="32" w16cid:durableId="1825971410">
    <w:abstractNumId w:val="28"/>
  </w:num>
  <w:num w:numId="33" w16cid:durableId="1770813300">
    <w:abstractNumId w:val="26"/>
  </w:num>
  <w:num w:numId="34" w16cid:durableId="15895346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4F"/>
    <w:rsid w:val="00386AE8"/>
    <w:rsid w:val="006D54DD"/>
    <w:rsid w:val="00727A13"/>
    <w:rsid w:val="00970258"/>
    <w:rsid w:val="00A8151C"/>
    <w:rsid w:val="00BA7C4F"/>
    <w:rsid w:val="00C442E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525F6D6D"/>
  <w15:chartTrackingRefBased/>
  <w15:docId w15:val="{C6A0A843-936E-0E49-9233-A418DE96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C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C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C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C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C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C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C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C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C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C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C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C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C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C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C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C4F"/>
    <w:rPr>
      <w:rFonts w:eastAsiaTheme="majorEastAsia" w:cstheme="majorBidi"/>
      <w:color w:val="272727" w:themeColor="text1" w:themeTint="D8"/>
    </w:rPr>
  </w:style>
  <w:style w:type="paragraph" w:styleId="Title">
    <w:name w:val="Title"/>
    <w:basedOn w:val="Normal"/>
    <w:next w:val="Normal"/>
    <w:link w:val="TitleChar"/>
    <w:uiPriority w:val="10"/>
    <w:qFormat/>
    <w:rsid w:val="00BA7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C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C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C4F"/>
    <w:pPr>
      <w:spacing w:before="160"/>
      <w:jc w:val="center"/>
    </w:pPr>
    <w:rPr>
      <w:i/>
      <w:iCs/>
      <w:color w:val="404040" w:themeColor="text1" w:themeTint="BF"/>
    </w:rPr>
  </w:style>
  <w:style w:type="character" w:customStyle="1" w:styleId="QuoteChar">
    <w:name w:val="Quote Char"/>
    <w:basedOn w:val="DefaultParagraphFont"/>
    <w:link w:val="Quote"/>
    <w:uiPriority w:val="29"/>
    <w:rsid w:val="00BA7C4F"/>
    <w:rPr>
      <w:i/>
      <w:iCs/>
      <w:color w:val="404040" w:themeColor="text1" w:themeTint="BF"/>
    </w:rPr>
  </w:style>
  <w:style w:type="paragraph" w:styleId="ListParagraph">
    <w:name w:val="List Paragraph"/>
    <w:basedOn w:val="Normal"/>
    <w:uiPriority w:val="34"/>
    <w:qFormat/>
    <w:rsid w:val="00BA7C4F"/>
    <w:pPr>
      <w:ind w:left="720"/>
      <w:contextualSpacing/>
    </w:pPr>
  </w:style>
  <w:style w:type="character" w:styleId="IntenseEmphasis">
    <w:name w:val="Intense Emphasis"/>
    <w:basedOn w:val="DefaultParagraphFont"/>
    <w:uiPriority w:val="21"/>
    <w:qFormat/>
    <w:rsid w:val="00BA7C4F"/>
    <w:rPr>
      <w:i/>
      <w:iCs/>
      <w:color w:val="0F4761" w:themeColor="accent1" w:themeShade="BF"/>
    </w:rPr>
  </w:style>
  <w:style w:type="paragraph" w:styleId="IntenseQuote">
    <w:name w:val="Intense Quote"/>
    <w:basedOn w:val="Normal"/>
    <w:next w:val="Normal"/>
    <w:link w:val="IntenseQuoteChar"/>
    <w:uiPriority w:val="30"/>
    <w:qFormat/>
    <w:rsid w:val="00BA7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C4F"/>
    <w:rPr>
      <w:i/>
      <w:iCs/>
      <w:color w:val="0F4761" w:themeColor="accent1" w:themeShade="BF"/>
    </w:rPr>
  </w:style>
  <w:style w:type="character" w:styleId="IntenseReference">
    <w:name w:val="Intense Reference"/>
    <w:basedOn w:val="DefaultParagraphFont"/>
    <w:uiPriority w:val="32"/>
    <w:qFormat/>
    <w:rsid w:val="00BA7C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94444">
      <w:bodyDiv w:val="1"/>
      <w:marLeft w:val="0"/>
      <w:marRight w:val="0"/>
      <w:marTop w:val="0"/>
      <w:marBottom w:val="0"/>
      <w:divBdr>
        <w:top w:val="none" w:sz="0" w:space="0" w:color="auto"/>
        <w:left w:val="none" w:sz="0" w:space="0" w:color="auto"/>
        <w:bottom w:val="none" w:sz="0" w:space="0" w:color="auto"/>
        <w:right w:val="none" w:sz="0" w:space="0" w:color="auto"/>
      </w:divBdr>
    </w:div>
    <w:div w:id="95903304">
      <w:bodyDiv w:val="1"/>
      <w:marLeft w:val="0"/>
      <w:marRight w:val="0"/>
      <w:marTop w:val="0"/>
      <w:marBottom w:val="0"/>
      <w:divBdr>
        <w:top w:val="none" w:sz="0" w:space="0" w:color="auto"/>
        <w:left w:val="none" w:sz="0" w:space="0" w:color="auto"/>
        <w:bottom w:val="none" w:sz="0" w:space="0" w:color="auto"/>
        <w:right w:val="none" w:sz="0" w:space="0" w:color="auto"/>
      </w:divBdr>
    </w:div>
    <w:div w:id="316886025">
      <w:bodyDiv w:val="1"/>
      <w:marLeft w:val="0"/>
      <w:marRight w:val="0"/>
      <w:marTop w:val="0"/>
      <w:marBottom w:val="0"/>
      <w:divBdr>
        <w:top w:val="none" w:sz="0" w:space="0" w:color="auto"/>
        <w:left w:val="none" w:sz="0" w:space="0" w:color="auto"/>
        <w:bottom w:val="none" w:sz="0" w:space="0" w:color="auto"/>
        <w:right w:val="none" w:sz="0" w:space="0" w:color="auto"/>
      </w:divBdr>
    </w:div>
    <w:div w:id="473258034">
      <w:bodyDiv w:val="1"/>
      <w:marLeft w:val="0"/>
      <w:marRight w:val="0"/>
      <w:marTop w:val="0"/>
      <w:marBottom w:val="0"/>
      <w:divBdr>
        <w:top w:val="none" w:sz="0" w:space="0" w:color="auto"/>
        <w:left w:val="none" w:sz="0" w:space="0" w:color="auto"/>
        <w:bottom w:val="none" w:sz="0" w:space="0" w:color="auto"/>
        <w:right w:val="none" w:sz="0" w:space="0" w:color="auto"/>
      </w:divBdr>
    </w:div>
    <w:div w:id="610087839">
      <w:bodyDiv w:val="1"/>
      <w:marLeft w:val="0"/>
      <w:marRight w:val="0"/>
      <w:marTop w:val="0"/>
      <w:marBottom w:val="0"/>
      <w:divBdr>
        <w:top w:val="none" w:sz="0" w:space="0" w:color="auto"/>
        <w:left w:val="none" w:sz="0" w:space="0" w:color="auto"/>
        <w:bottom w:val="none" w:sz="0" w:space="0" w:color="auto"/>
        <w:right w:val="none" w:sz="0" w:space="0" w:color="auto"/>
      </w:divBdr>
    </w:div>
    <w:div w:id="826942421">
      <w:bodyDiv w:val="1"/>
      <w:marLeft w:val="0"/>
      <w:marRight w:val="0"/>
      <w:marTop w:val="0"/>
      <w:marBottom w:val="0"/>
      <w:divBdr>
        <w:top w:val="none" w:sz="0" w:space="0" w:color="auto"/>
        <w:left w:val="none" w:sz="0" w:space="0" w:color="auto"/>
        <w:bottom w:val="none" w:sz="0" w:space="0" w:color="auto"/>
        <w:right w:val="none" w:sz="0" w:space="0" w:color="auto"/>
      </w:divBdr>
    </w:div>
    <w:div w:id="1067613108">
      <w:bodyDiv w:val="1"/>
      <w:marLeft w:val="0"/>
      <w:marRight w:val="0"/>
      <w:marTop w:val="0"/>
      <w:marBottom w:val="0"/>
      <w:divBdr>
        <w:top w:val="none" w:sz="0" w:space="0" w:color="auto"/>
        <w:left w:val="none" w:sz="0" w:space="0" w:color="auto"/>
        <w:bottom w:val="none" w:sz="0" w:space="0" w:color="auto"/>
        <w:right w:val="none" w:sz="0" w:space="0" w:color="auto"/>
      </w:divBdr>
    </w:div>
    <w:div w:id="1424571866">
      <w:bodyDiv w:val="1"/>
      <w:marLeft w:val="0"/>
      <w:marRight w:val="0"/>
      <w:marTop w:val="0"/>
      <w:marBottom w:val="0"/>
      <w:divBdr>
        <w:top w:val="none" w:sz="0" w:space="0" w:color="auto"/>
        <w:left w:val="none" w:sz="0" w:space="0" w:color="auto"/>
        <w:bottom w:val="none" w:sz="0" w:space="0" w:color="auto"/>
        <w:right w:val="none" w:sz="0" w:space="0" w:color="auto"/>
      </w:divBdr>
    </w:div>
    <w:div w:id="1466316896">
      <w:bodyDiv w:val="1"/>
      <w:marLeft w:val="0"/>
      <w:marRight w:val="0"/>
      <w:marTop w:val="0"/>
      <w:marBottom w:val="0"/>
      <w:divBdr>
        <w:top w:val="none" w:sz="0" w:space="0" w:color="auto"/>
        <w:left w:val="none" w:sz="0" w:space="0" w:color="auto"/>
        <w:bottom w:val="none" w:sz="0" w:space="0" w:color="auto"/>
        <w:right w:val="none" w:sz="0" w:space="0" w:color="auto"/>
      </w:divBdr>
    </w:div>
    <w:div w:id="212850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Ivor Blumenthal ArkKonsult</dc:creator>
  <cp:keywords/>
  <dc:description/>
  <cp:lastModifiedBy>Dr Ivor Blumenthal ArkKonsult</cp:lastModifiedBy>
  <cp:revision>1</cp:revision>
  <dcterms:created xsi:type="dcterms:W3CDTF">2024-08-20T10:00:00Z</dcterms:created>
  <dcterms:modified xsi:type="dcterms:W3CDTF">2024-08-21T14:20:00Z</dcterms:modified>
</cp:coreProperties>
</file>