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19D0" w14:textId="15078C78" w:rsidR="0085686D" w:rsidRPr="00DB4864" w:rsidRDefault="0042732A" w:rsidP="0042732A">
      <w:pPr>
        <w:jc w:val="both"/>
        <w:rPr>
          <w:b/>
          <w:bCs/>
          <w:sz w:val="20"/>
          <w:szCs w:val="20"/>
          <w:u w:val="single"/>
          <w:lang w:val="en-GB"/>
        </w:rPr>
      </w:pPr>
      <w:r w:rsidRPr="00DB4864">
        <w:rPr>
          <w:b/>
          <w:bCs/>
          <w:sz w:val="20"/>
          <w:szCs w:val="20"/>
          <w:u w:val="single"/>
          <w:lang w:val="en-GB"/>
        </w:rPr>
        <w:t>Why a Coatings Professional Body, and the recognition of the Employee’s Professionalism in their chosen career path, adds value to Paint Manufacturers and Retailers.</w:t>
      </w:r>
    </w:p>
    <w:p w14:paraId="0B5EC083" w14:textId="4D0C0DF2" w:rsidR="0042732A" w:rsidRPr="00DB4864" w:rsidRDefault="0042732A" w:rsidP="0042732A">
      <w:pPr>
        <w:jc w:val="both"/>
        <w:rPr>
          <w:sz w:val="20"/>
          <w:szCs w:val="20"/>
          <w:lang w:val="en-GB"/>
        </w:rPr>
      </w:pPr>
    </w:p>
    <w:p w14:paraId="627FEB22" w14:textId="5D390844" w:rsidR="0042732A" w:rsidRPr="00DB4864" w:rsidRDefault="0042732A" w:rsidP="0042732A">
      <w:pPr>
        <w:jc w:val="both"/>
        <w:rPr>
          <w:sz w:val="20"/>
          <w:szCs w:val="20"/>
          <w:lang w:val="en-GB"/>
        </w:rPr>
      </w:pPr>
      <w:r w:rsidRPr="00DB4864">
        <w:rPr>
          <w:sz w:val="20"/>
          <w:szCs w:val="20"/>
          <w:lang w:val="en-GB"/>
        </w:rPr>
        <w:t>When an employee is contracted to work in your company, you ASSUME competence and through the effluxion of time your assumptions become confirmed and founded or you are proven wrong.</w:t>
      </w:r>
    </w:p>
    <w:p w14:paraId="6FFF0EDD" w14:textId="26EA364A" w:rsidR="0042732A" w:rsidRPr="00DB4864" w:rsidRDefault="0042732A" w:rsidP="0042732A">
      <w:pPr>
        <w:jc w:val="both"/>
        <w:rPr>
          <w:sz w:val="20"/>
          <w:szCs w:val="20"/>
          <w:lang w:val="en-GB"/>
        </w:rPr>
      </w:pPr>
    </w:p>
    <w:p w14:paraId="02316E0F" w14:textId="40A36C80" w:rsidR="0042732A" w:rsidRPr="00DB4864" w:rsidRDefault="0042732A" w:rsidP="0042732A">
      <w:pPr>
        <w:jc w:val="both"/>
        <w:rPr>
          <w:sz w:val="20"/>
          <w:szCs w:val="20"/>
          <w:lang w:val="en-GB"/>
        </w:rPr>
      </w:pPr>
      <w:r w:rsidRPr="00DB4864">
        <w:rPr>
          <w:sz w:val="20"/>
          <w:szCs w:val="20"/>
          <w:lang w:val="en-GB"/>
        </w:rPr>
        <w:t xml:space="preserve">The reality is that seldom are anything other than basic qualifications evidenced </w:t>
      </w:r>
      <w:proofErr w:type="gramStart"/>
      <w:r w:rsidRPr="00DB4864">
        <w:rPr>
          <w:sz w:val="20"/>
          <w:szCs w:val="20"/>
          <w:lang w:val="en-GB"/>
        </w:rPr>
        <w:t>i.e.</w:t>
      </w:r>
      <w:proofErr w:type="gramEnd"/>
      <w:r w:rsidRPr="00DB4864">
        <w:rPr>
          <w:sz w:val="20"/>
          <w:szCs w:val="20"/>
          <w:lang w:val="en-GB"/>
        </w:rPr>
        <w:t xml:space="preserve"> matric certificates or evidence </w:t>
      </w:r>
      <w:r w:rsidR="006015BD" w:rsidRPr="00DB4864">
        <w:rPr>
          <w:sz w:val="20"/>
          <w:szCs w:val="20"/>
          <w:lang w:val="en-GB"/>
        </w:rPr>
        <w:t xml:space="preserve">of </w:t>
      </w:r>
      <w:r w:rsidRPr="00DB4864">
        <w:rPr>
          <w:sz w:val="20"/>
          <w:szCs w:val="20"/>
          <w:lang w:val="en-GB"/>
        </w:rPr>
        <w:t>Technical Training</w:t>
      </w:r>
      <w:r w:rsidR="006015BD" w:rsidRPr="00DB4864">
        <w:rPr>
          <w:sz w:val="20"/>
          <w:szCs w:val="20"/>
          <w:lang w:val="en-GB"/>
        </w:rPr>
        <w:t>,</w:t>
      </w:r>
      <w:r w:rsidRPr="00DB4864">
        <w:rPr>
          <w:sz w:val="20"/>
          <w:szCs w:val="20"/>
          <w:lang w:val="en-GB"/>
        </w:rPr>
        <w:t xml:space="preserve"> which the incumbent may have participated in. </w:t>
      </w:r>
    </w:p>
    <w:p w14:paraId="4A8DBA5B" w14:textId="3A331A10" w:rsidR="0042732A" w:rsidRPr="00DB4864" w:rsidRDefault="0042732A" w:rsidP="0042732A">
      <w:pPr>
        <w:jc w:val="both"/>
        <w:rPr>
          <w:sz w:val="20"/>
          <w:szCs w:val="20"/>
          <w:lang w:val="en-GB"/>
        </w:rPr>
      </w:pPr>
    </w:p>
    <w:p w14:paraId="557BABF5" w14:textId="73D6EEF5" w:rsidR="0042732A" w:rsidRPr="00DB4864" w:rsidRDefault="0042732A" w:rsidP="0042732A">
      <w:pPr>
        <w:jc w:val="both"/>
        <w:rPr>
          <w:sz w:val="20"/>
          <w:szCs w:val="20"/>
          <w:lang w:val="en-GB"/>
        </w:rPr>
      </w:pPr>
      <w:r w:rsidRPr="00DB4864">
        <w:rPr>
          <w:sz w:val="20"/>
          <w:szCs w:val="20"/>
          <w:lang w:val="en-GB"/>
        </w:rPr>
        <w:t xml:space="preserve">Very seldom, is true ongoing, reliable, and dependable competence confirmed prior to employment. </w:t>
      </w:r>
      <w:r w:rsidR="006015BD" w:rsidRPr="00DB4864">
        <w:rPr>
          <w:sz w:val="20"/>
          <w:szCs w:val="20"/>
          <w:lang w:val="en-GB"/>
        </w:rPr>
        <w:t>Additionally, and perhaps more importantly than base competence, i</w:t>
      </w:r>
      <w:r w:rsidRPr="00DB4864">
        <w:rPr>
          <w:sz w:val="20"/>
          <w:szCs w:val="20"/>
          <w:lang w:val="en-GB"/>
        </w:rPr>
        <w:t>n this fast-changing world of technical innovation where manufacturing processes and application techniques are evolving rapidly, we do not stop to insist that the employee needs to keep up with best practices and changes.</w:t>
      </w:r>
      <w:r w:rsidR="006015BD" w:rsidRPr="00DB4864">
        <w:rPr>
          <w:sz w:val="20"/>
          <w:szCs w:val="20"/>
          <w:lang w:val="en-GB"/>
        </w:rPr>
        <w:t xml:space="preserve"> We rarely make such a requirement a condition of ongoing employment.</w:t>
      </w:r>
    </w:p>
    <w:p w14:paraId="179A29EA" w14:textId="1046A1B2" w:rsidR="006015BD" w:rsidRPr="00DB4864" w:rsidRDefault="006015BD" w:rsidP="0042732A">
      <w:pPr>
        <w:jc w:val="both"/>
        <w:rPr>
          <w:sz w:val="20"/>
          <w:szCs w:val="20"/>
          <w:lang w:val="en-GB"/>
        </w:rPr>
      </w:pPr>
    </w:p>
    <w:p w14:paraId="1D5313ED" w14:textId="77777777" w:rsidR="006015BD" w:rsidRPr="00DB4864" w:rsidRDefault="006015BD" w:rsidP="0042732A">
      <w:pPr>
        <w:jc w:val="both"/>
        <w:rPr>
          <w:sz w:val="20"/>
          <w:szCs w:val="20"/>
          <w:lang w:val="en-GB"/>
        </w:rPr>
      </w:pPr>
      <w:r w:rsidRPr="00DB4864">
        <w:rPr>
          <w:sz w:val="20"/>
          <w:szCs w:val="20"/>
          <w:lang w:val="en-GB"/>
        </w:rPr>
        <w:t xml:space="preserve">A Professional Body is NOT a Training Organisation. </w:t>
      </w:r>
    </w:p>
    <w:p w14:paraId="2CB2B7D5" w14:textId="77777777" w:rsidR="006015BD" w:rsidRPr="00DB4864" w:rsidRDefault="006015BD" w:rsidP="0042732A">
      <w:pPr>
        <w:jc w:val="both"/>
        <w:rPr>
          <w:sz w:val="20"/>
          <w:szCs w:val="20"/>
          <w:lang w:val="en-GB"/>
        </w:rPr>
      </w:pPr>
    </w:p>
    <w:p w14:paraId="00B5D92C" w14:textId="544D5579" w:rsidR="006015BD" w:rsidRPr="00DB4864" w:rsidRDefault="006015BD" w:rsidP="0042732A">
      <w:pPr>
        <w:jc w:val="both"/>
        <w:rPr>
          <w:sz w:val="20"/>
          <w:szCs w:val="20"/>
          <w:lang w:val="en-GB"/>
        </w:rPr>
      </w:pPr>
      <w:r w:rsidRPr="00DB4864">
        <w:rPr>
          <w:sz w:val="20"/>
          <w:szCs w:val="20"/>
          <w:lang w:val="en-GB"/>
        </w:rPr>
        <w:t xml:space="preserve">Yes, a Professional Body does offer Continuous Professional Development (CPD) which is specialised and job-related training, but only to people who first have been granted a Professional DESIGNATION recognising their competence and consistently acceptable application of that competence, where the </w:t>
      </w:r>
      <w:r w:rsidR="00C915D1" w:rsidRPr="00DB4864">
        <w:rPr>
          <w:sz w:val="20"/>
          <w:szCs w:val="20"/>
          <w:lang w:val="en-GB"/>
        </w:rPr>
        <w:t>principal</w:t>
      </w:r>
      <w:r w:rsidRPr="00DB4864">
        <w:rPr>
          <w:sz w:val="20"/>
          <w:szCs w:val="20"/>
          <w:lang w:val="en-GB"/>
        </w:rPr>
        <w:t xml:space="preserve"> focus is on their BEHAVIOR as a Professional and not only their COMPETENCE as an Operator. </w:t>
      </w:r>
    </w:p>
    <w:p w14:paraId="27FAE8D3" w14:textId="5FC2A272" w:rsidR="006015BD" w:rsidRPr="00DB4864" w:rsidRDefault="006015BD" w:rsidP="0042732A">
      <w:pPr>
        <w:jc w:val="both"/>
        <w:rPr>
          <w:sz w:val="20"/>
          <w:szCs w:val="20"/>
          <w:lang w:val="en-GB"/>
        </w:rPr>
      </w:pPr>
    </w:p>
    <w:p w14:paraId="48DEC74E" w14:textId="41E92261" w:rsidR="006015BD" w:rsidRPr="00DB4864" w:rsidRDefault="006015BD" w:rsidP="0042732A">
      <w:pPr>
        <w:jc w:val="both"/>
        <w:rPr>
          <w:sz w:val="20"/>
          <w:szCs w:val="20"/>
          <w:lang w:val="en-GB"/>
        </w:rPr>
      </w:pPr>
      <w:r w:rsidRPr="00DB4864">
        <w:rPr>
          <w:sz w:val="20"/>
          <w:szCs w:val="20"/>
          <w:lang w:val="en-GB"/>
        </w:rPr>
        <w:t xml:space="preserve">When a person is employed and paid to do a job, surely as an Employer you need certainty that they are capable, competent, and accountable for the work that they do? Such assurance does not come via a Certificate issued by a Training Provider that the person has been taught and trained. </w:t>
      </w:r>
      <w:r w:rsidR="00C915D1" w:rsidRPr="00DB4864">
        <w:rPr>
          <w:sz w:val="20"/>
          <w:szCs w:val="20"/>
          <w:lang w:val="en-GB"/>
        </w:rPr>
        <w:t>It comes via neutral and consistent confirmation from a Professional Body of the combination of Competence, Behaviour and Accountability vesting in that Professional. That assurance can only come from a Professional Body.</w:t>
      </w:r>
    </w:p>
    <w:p w14:paraId="1B9B3057" w14:textId="043420AD" w:rsidR="00C915D1" w:rsidRPr="00DB4864" w:rsidRDefault="00C915D1" w:rsidP="0042732A">
      <w:pPr>
        <w:jc w:val="both"/>
        <w:rPr>
          <w:sz w:val="20"/>
          <w:szCs w:val="20"/>
          <w:lang w:val="en-GB"/>
        </w:rPr>
      </w:pPr>
    </w:p>
    <w:p w14:paraId="5ED64305" w14:textId="2B6F356F" w:rsidR="002D2E8B" w:rsidRPr="00DB4864" w:rsidRDefault="002D2E8B" w:rsidP="0042732A">
      <w:pPr>
        <w:jc w:val="both"/>
        <w:rPr>
          <w:sz w:val="20"/>
          <w:szCs w:val="20"/>
          <w:lang w:val="en-GB"/>
        </w:rPr>
      </w:pPr>
      <w:r w:rsidRPr="00DB4864">
        <w:rPr>
          <w:sz w:val="20"/>
          <w:szCs w:val="20"/>
          <w:lang w:val="en-GB"/>
        </w:rPr>
        <w:t xml:space="preserve">A big myth is that Professional Recognition only applies to Accountants, Engineers, Doctors and Lawyers. But that blue collar workers such as </w:t>
      </w:r>
      <w:r w:rsidR="00DB4864" w:rsidRPr="00DB4864">
        <w:rPr>
          <w:sz w:val="20"/>
          <w:szCs w:val="20"/>
          <w:lang w:val="en-GB"/>
        </w:rPr>
        <w:t xml:space="preserve">Supervisors, Managers, Technicians, Mixologists, Paint Chemists, even Drivers and Administrators are not regarded as Professionals. This is simply not true. There are Professional Designations registered at 3 levels in South Africa. The entry-level band is the Technical Band, progressing to the band that most worker-bee’s find themselves in, referred to as the Operational Band. The most highly qualified Practitioners, but not the only ones able to refer to themselves as Professionals, is the Professionally Designated Band. Finally, for those people who have been in the Coatings Sector for a lifetime and progressed through multiple Industries or steeped themselves within one such as Manufacturing, we have the ultimate level of Professional Recognition, namely as a Master Professional Practitioner. </w:t>
      </w:r>
    </w:p>
    <w:p w14:paraId="7F5F4056" w14:textId="3F2F1864" w:rsidR="002D2E8B" w:rsidRDefault="002D2E8B" w:rsidP="0042732A">
      <w:pPr>
        <w:jc w:val="both"/>
        <w:rPr>
          <w:sz w:val="20"/>
          <w:szCs w:val="20"/>
          <w:lang w:val="en-GB"/>
        </w:rPr>
      </w:pPr>
    </w:p>
    <w:p w14:paraId="5BAC1B90" w14:textId="3BE450F3" w:rsidR="009B4A31" w:rsidRPr="00DB4864" w:rsidRDefault="009B4A31" w:rsidP="009B4A31">
      <w:pPr>
        <w:jc w:val="both"/>
        <w:rPr>
          <w:sz w:val="20"/>
          <w:szCs w:val="20"/>
          <w:lang w:val="en-GB"/>
        </w:rPr>
      </w:pPr>
      <w:r>
        <w:rPr>
          <w:sz w:val="20"/>
          <w:szCs w:val="20"/>
          <w:lang w:val="en-GB"/>
        </w:rPr>
        <w:t xml:space="preserve">The crazy thing is that employers generally hire people for their competency while seldom verifying that competency and then, when things go wrong are surprised that </w:t>
      </w:r>
      <w:proofErr w:type="spellStart"/>
      <w:proofErr w:type="gramStart"/>
      <w:r>
        <w:rPr>
          <w:sz w:val="20"/>
          <w:szCs w:val="20"/>
          <w:lang w:val="en-GB"/>
        </w:rPr>
        <w:t>employee’s</w:t>
      </w:r>
      <w:proofErr w:type="spellEnd"/>
      <w:proofErr w:type="gramEnd"/>
      <w:r>
        <w:rPr>
          <w:sz w:val="20"/>
          <w:szCs w:val="20"/>
          <w:lang w:val="en-GB"/>
        </w:rPr>
        <w:t xml:space="preserve"> are less than competent. </w:t>
      </w:r>
      <w:r w:rsidRPr="00DB4864">
        <w:rPr>
          <w:sz w:val="20"/>
          <w:szCs w:val="20"/>
          <w:lang w:val="en-GB"/>
        </w:rPr>
        <w:t>Why pay someone at a Professional level, where you require these qualities, when there is no evidentiary proof that the individual is properly professional yet? What should happen is an agreement to pay less than the going rate</w:t>
      </w:r>
      <w:r>
        <w:rPr>
          <w:sz w:val="20"/>
          <w:szCs w:val="20"/>
          <w:lang w:val="en-GB"/>
        </w:rPr>
        <w:t xml:space="preserve"> in year one</w:t>
      </w:r>
      <w:r w:rsidRPr="00DB4864">
        <w:rPr>
          <w:sz w:val="20"/>
          <w:szCs w:val="20"/>
          <w:lang w:val="en-GB"/>
        </w:rPr>
        <w:t>, where subject to the person obtaining a Professional Designation within an acceptable period, you would adjust the reward for the accomplishment</w:t>
      </w:r>
      <w:r>
        <w:rPr>
          <w:sz w:val="20"/>
          <w:szCs w:val="20"/>
          <w:lang w:val="en-GB"/>
        </w:rPr>
        <w:t xml:space="preserve">, to the range of pay applicable to a professionally recognised person for that </w:t>
      </w:r>
      <w:proofErr w:type="gramStart"/>
      <w:r>
        <w:rPr>
          <w:sz w:val="20"/>
          <w:szCs w:val="20"/>
          <w:lang w:val="en-GB"/>
        </w:rPr>
        <w:t>particular job</w:t>
      </w:r>
      <w:proofErr w:type="gramEnd"/>
      <w:r w:rsidRPr="00DB4864">
        <w:rPr>
          <w:sz w:val="20"/>
          <w:szCs w:val="20"/>
          <w:lang w:val="en-GB"/>
        </w:rPr>
        <w:t xml:space="preserve">. </w:t>
      </w:r>
    </w:p>
    <w:p w14:paraId="449694B5" w14:textId="77777777" w:rsidR="009B4A31" w:rsidRPr="00DB4864" w:rsidRDefault="009B4A31" w:rsidP="0042732A">
      <w:pPr>
        <w:jc w:val="both"/>
        <w:rPr>
          <w:sz w:val="20"/>
          <w:szCs w:val="20"/>
          <w:lang w:val="en-GB"/>
        </w:rPr>
      </w:pPr>
    </w:p>
    <w:p w14:paraId="690CAF70" w14:textId="12F7960A" w:rsidR="00C915D1" w:rsidRDefault="002D2E8B" w:rsidP="0042732A">
      <w:pPr>
        <w:jc w:val="both"/>
        <w:rPr>
          <w:sz w:val="20"/>
          <w:szCs w:val="20"/>
          <w:lang w:val="en-GB"/>
        </w:rPr>
      </w:pPr>
      <w:r w:rsidRPr="00DB4864">
        <w:rPr>
          <w:sz w:val="20"/>
          <w:szCs w:val="20"/>
          <w:lang w:val="en-GB"/>
        </w:rPr>
        <w:t>SAPMA wants you to m</w:t>
      </w:r>
      <w:r w:rsidR="00C915D1" w:rsidRPr="00DB4864">
        <w:rPr>
          <w:sz w:val="20"/>
          <w:szCs w:val="20"/>
          <w:lang w:val="en-GB"/>
        </w:rPr>
        <w:t>ake Professional Recognition ASPIRATIONAL</w:t>
      </w:r>
      <w:r w:rsidR="009B4A31">
        <w:rPr>
          <w:sz w:val="20"/>
          <w:szCs w:val="20"/>
          <w:lang w:val="en-GB"/>
        </w:rPr>
        <w:t xml:space="preserve"> in your company</w:t>
      </w:r>
      <w:r w:rsidR="00C915D1" w:rsidRPr="00DB4864">
        <w:rPr>
          <w:sz w:val="20"/>
          <w:szCs w:val="20"/>
          <w:lang w:val="en-GB"/>
        </w:rPr>
        <w:t xml:space="preserve">. Make it the standard you are proud to evidence amongst your staff. </w:t>
      </w:r>
      <w:r w:rsidRPr="00DB4864">
        <w:rPr>
          <w:sz w:val="20"/>
          <w:szCs w:val="20"/>
          <w:lang w:val="en-GB"/>
        </w:rPr>
        <w:t>A Minimum Standard for all workers.</w:t>
      </w:r>
    </w:p>
    <w:p w14:paraId="3F43A98B" w14:textId="21CBFDE8" w:rsidR="009B4A31" w:rsidRDefault="009B4A31" w:rsidP="0042732A">
      <w:pPr>
        <w:jc w:val="both"/>
        <w:rPr>
          <w:sz w:val="20"/>
          <w:szCs w:val="20"/>
          <w:lang w:val="en-GB"/>
        </w:rPr>
      </w:pPr>
    </w:p>
    <w:p w14:paraId="29D880E7" w14:textId="49AD7150" w:rsidR="009B4A31" w:rsidRDefault="009B4A31" w:rsidP="0042732A">
      <w:pPr>
        <w:jc w:val="both"/>
        <w:rPr>
          <w:sz w:val="20"/>
          <w:szCs w:val="20"/>
          <w:lang w:val="en-GB"/>
        </w:rPr>
      </w:pPr>
      <w:r>
        <w:rPr>
          <w:sz w:val="20"/>
          <w:szCs w:val="20"/>
          <w:lang w:val="en-GB"/>
        </w:rPr>
        <w:t xml:space="preserve">In the 2022/2023 period SAQA are implementing our “Professional Designation Standard for ALL Employee’s in Coatings”. As much as we will be focusing on ensuring that CEO’s, </w:t>
      </w:r>
      <w:proofErr w:type="gramStart"/>
      <w:r>
        <w:rPr>
          <w:sz w:val="20"/>
          <w:szCs w:val="20"/>
          <w:lang w:val="en-GB"/>
        </w:rPr>
        <w:t>Directors</w:t>
      </w:r>
      <w:proofErr w:type="gramEnd"/>
      <w:r>
        <w:rPr>
          <w:sz w:val="20"/>
          <w:szCs w:val="20"/>
          <w:lang w:val="en-GB"/>
        </w:rPr>
        <w:t xml:space="preserve"> and all Managers obtain Professional Designations by working from the top down, so we will be spending as much energy working from the bottom up to ensure a blitz of all </w:t>
      </w:r>
      <w:r w:rsidR="005B3AEB">
        <w:rPr>
          <w:sz w:val="20"/>
          <w:szCs w:val="20"/>
          <w:lang w:val="en-GB"/>
        </w:rPr>
        <w:t>employees</w:t>
      </w:r>
      <w:r>
        <w:rPr>
          <w:sz w:val="20"/>
          <w:szCs w:val="20"/>
          <w:lang w:val="en-GB"/>
        </w:rPr>
        <w:t xml:space="preserve"> in the Technical and the Operational Bands of our Coatings Designation Model. </w:t>
      </w:r>
    </w:p>
    <w:p w14:paraId="1E308978" w14:textId="365DBB68" w:rsidR="009B4A31" w:rsidRDefault="009B4A31" w:rsidP="0042732A">
      <w:pPr>
        <w:jc w:val="both"/>
        <w:rPr>
          <w:sz w:val="20"/>
          <w:szCs w:val="20"/>
          <w:lang w:val="en-GB"/>
        </w:rPr>
      </w:pPr>
    </w:p>
    <w:p w14:paraId="44EB6657" w14:textId="20E56018" w:rsidR="005B3AEB" w:rsidRDefault="005B3AEB" w:rsidP="0042732A">
      <w:pPr>
        <w:jc w:val="both"/>
        <w:rPr>
          <w:sz w:val="20"/>
          <w:szCs w:val="20"/>
          <w:lang w:val="en-GB"/>
        </w:rPr>
      </w:pPr>
      <w:r>
        <w:rPr>
          <w:sz w:val="20"/>
          <w:szCs w:val="20"/>
          <w:lang w:val="en-GB"/>
        </w:rPr>
        <w:t xml:space="preserve">Please keep an eye out for the SAPMA Call to Action for companies to submit themselves to our Professional Recognition project and participate in that project with SAPMA by making your </w:t>
      </w:r>
      <w:proofErr w:type="gramStart"/>
      <w:r>
        <w:rPr>
          <w:sz w:val="20"/>
          <w:szCs w:val="20"/>
          <w:lang w:val="en-GB"/>
        </w:rPr>
        <w:t>employee’s</w:t>
      </w:r>
      <w:proofErr w:type="gramEnd"/>
      <w:r>
        <w:rPr>
          <w:sz w:val="20"/>
          <w:szCs w:val="20"/>
          <w:lang w:val="en-GB"/>
        </w:rPr>
        <w:t xml:space="preserve"> at all levels in your </w:t>
      </w:r>
      <w:r>
        <w:rPr>
          <w:sz w:val="20"/>
          <w:szCs w:val="20"/>
          <w:lang w:val="en-GB"/>
        </w:rPr>
        <w:lastRenderedPageBreak/>
        <w:t xml:space="preserve">company available to be Professionally Designated. Once that is done, encourage them to keep participating in CPD opportunities which will be made available to you to participate in. </w:t>
      </w:r>
      <w:proofErr w:type="gramStart"/>
      <w:r>
        <w:rPr>
          <w:sz w:val="20"/>
          <w:szCs w:val="20"/>
          <w:lang w:val="en-GB"/>
        </w:rPr>
        <w:t>All of</w:t>
      </w:r>
      <w:proofErr w:type="gramEnd"/>
      <w:r>
        <w:rPr>
          <w:sz w:val="20"/>
          <w:szCs w:val="20"/>
          <w:lang w:val="en-GB"/>
        </w:rPr>
        <w:t xml:space="preserve"> this effort is for the Professionalisation and Enrichment of our Coatings Sector. </w:t>
      </w:r>
    </w:p>
    <w:p w14:paraId="594E92AC" w14:textId="77777777" w:rsidR="005B3AEB" w:rsidRDefault="005B3AEB" w:rsidP="0042732A">
      <w:pPr>
        <w:jc w:val="both"/>
        <w:rPr>
          <w:sz w:val="20"/>
          <w:szCs w:val="20"/>
          <w:lang w:val="en-GB"/>
        </w:rPr>
      </w:pPr>
    </w:p>
    <w:p w14:paraId="4660D1D4" w14:textId="1AA43F61" w:rsidR="009B4A31" w:rsidRDefault="009B4A31" w:rsidP="0042732A">
      <w:pPr>
        <w:jc w:val="both"/>
        <w:rPr>
          <w:sz w:val="20"/>
          <w:szCs w:val="20"/>
          <w:lang w:val="en-GB"/>
        </w:rPr>
      </w:pPr>
      <w:r>
        <w:rPr>
          <w:sz w:val="20"/>
          <w:szCs w:val="20"/>
          <w:lang w:val="en-GB"/>
        </w:rPr>
        <w:t xml:space="preserve">Eventually we want to be in a position to </w:t>
      </w:r>
      <w:r w:rsidR="005B3AEB">
        <w:rPr>
          <w:sz w:val="20"/>
          <w:szCs w:val="20"/>
          <w:lang w:val="en-GB"/>
        </w:rPr>
        <w:t xml:space="preserve">recognise </w:t>
      </w:r>
      <w:r>
        <w:rPr>
          <w:sz w:val="20"/>
          <w:szCs w:val="20"/>
          <w:lang w:val="en-GB"/>
        </w:rPr>
        <w:t xml:space="preserve">our Member Companies which have obtained a 60% rating on Professional Recognition, </w:t>
      </w:r>
      <w:proofErr w:type="gramStart"/>
      <w:r>
        <w:rPr>
          <w:sz w:val="20"/>
          <w:szCs w:val="20"/>
          <w:lang w:val="en-GB"/>
        </w:rPr>
        <w:t>i.e.</w:t>
      </w:r>
      <w:proofErr w:type="gramEnd"/>
      <w:r>
        <w:rPr>
          <w:sz w:val="20"/>
          <w:szCs w:val="20"/>
          <w:lang w:val="en-GB"/>
        </w:rPr>
        <w:t xml:space="preserve"> that at least 60% of their staff compliment have obtained and are retaining their Professional Recognition by participating in Continuous Professional </w:t>
      </w:r>
      <w:r w:rsidR="005B3AEB">
        <w:rPr>
          <w:sz w:val="20"/>
          <w:szCs w:val="20"/>
          <w:lang w:val="en-GB"/>
        </w:rPr>
        <w:t xml:space="preserve">Development, and remain in good ethical standing in their companies. In doing that we will distinguish those companies as Centres of Excellence from companies operating in Coatings which are fly-by-night companies fleecing the public with little consideration for compliance and the image or reputation of the coatings </w:t>
      </w:r>
      <w:proofErr w:type="gramStart"/>
      <w:r w:rsidR="005B3AEB">
        <w:rPr>
          <w:sz w:val="20"/>
          <w:szCs w:val="20"/>
          <w:lang w:val="en-GB"/>
        </w:rPr>
        <w:t>sector as a whole</w:t>
      </w:r>
      <w:proofErr w:type="gramEnd"/>
      <w:r w:rsidR="005B3AEB">
        <w:rPr>
          <w:sz w:val="20"/>
          <w:szCs w:val="20"/>
          <w:lang w:val="en-GB"/>
        </w:rPr>
        <w:t>.</w:t>
      </w:r>
    </w:p>
    <w:p w14:paraId="2A202ABB" w14:textId="2F140E25" w:rsidR="005B3AEB" w:rsidRDefault="005B3AEB" w:rsidP="0042732A">
      <w:pPr>
        <w:jc w:val="both"/>
        <w:rPr>
          <w:sz w:val="20"/>
          <w:szCs w:val="20"/>
          <w:lang w:val="en-GB"/>
        </w:rPr>
      </w:pPr>
    </w:p>
    <w:p w14:paraId="2F6F5C7C" w14:textId="3AD30B31" w:rsidR="005B3AEB" w:rsidRDefault="005B3AEB" w:rsidP="0042732A">
      <w:pPr>
        <w:jc w:val="both"/>
        <w:rPr>
          <w:sz w:val="20"/>
          <w:szCs w:val="20"/>
          <w:lang w:val="en-GB"/>
        </w:rPr>
      </w:pPr>
      <w:r>
        <w:rPr>
          <w:sz w:val="20"/>
          <w:szCs w:val="20"/>
          <w:lang w:val="en-GB"/>
        </w:rPr>
        <w:t>For more information follow our Professional Body tab on our website at…….</w:t>
      </w:r>
    </w:p>
    <w:p w14:paraId="1F5ECD52" w14:textId="77777777" w:rsidR="009B4A31" w:rsidRPr="00DB4864" w:rsidRDefault="009B4A31" w:rsidP="0042732A">
      <w:pPr>
        <w:jc w:val="both"/>
        <w:rPr>
          <w:sz w:val="20"/>
          <w:szCs w:val="20"/>
          <w:lang w:val="en-GB"/>
        </w:rPr>
      </w:pPr>
    </w:p>
    <w:p w14:paraId="36CFD8A1" w14:textId="5EB65973" w:rsidR="006015BD" w:rsidRPr="00DB4864" w:rsidRDefault="006015BD" w:rsidP="0042732A">
      <w:pPr>
        <w:jc w:val="both"/>
        <w:rPr>
          <w:sz w:val="20"/>
          <w:szCs w:val="20"/>
          <w:lang w:val="en-GB"/>
        </w:rPr>
      </w:pPr>
    </w:p>
    <w:p w14:paraId="14927D20" w14:textId="77777777" w:rsidR="006015BD" w:rsidRPr="00DB4864" w:rsidRDefault="006015BD" w:rsidP="0042732A">
      <w:pPr>
        <w:jc w:val="both"/>
        <w:rPr>
          <w:sz w:val="20"/>
          <w:szCs w:val="20"/>
          <w:lang w:val="en-GB"/>
        </w:rPr>
      </w:pPr>
    </w:p>
    <w:p w14:paraId="25CF461E" w14:textId="1BC1A792" w:rsidR="0042732A" w:rsidRPr="00DB4864" w:rsidRDefault="0042732A" w:rsidP="0042732A">
      <w:pPr>
        <w:jc w:val="both"/>
        <w:rPr>
          <w:sz w:val="20"/>
          <w:szCs w:val="20"/>
          <w:lang w:val="en-GB"/>
        </w:rPr>
      </w:pPr>
    </w:p>
    <w:p w14:paraId="6F464821" w14:textId="77777777" w:rsidR="0042732A" w:rsidRPr="00DB4864" w:rsidRDefault="0042732A" w:rsidP="0042732A">
      <w:pPr>
        <w:jc w:val="both"/>
        <w:rPr>
          <w:sz w:val="20"/>
          <w:szCs w:val="20"/>
          <w:lang w:val="en-GB"/>
        </w:rPr>
      </w:pPr>
    </w:p>
    <w:sectPr w:rsidR="0042732A" w:rsidRPr="00DB4864" w:rsidSect="001E68E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2A"/>
    <w:rsid w:val="000D7C1E"/>
    <w:rsid w:val="001E68E6"/>
    <w:rsid w:val="002D2E8B"/>
    <w:rsid w:val="0042732A"/>
    <w:rsid w:val="005B3AEB"/>
    <w:rsid w:val="006015BD"/>
    <w:rsid w:val="00626D27"/>
    <w:rsid w:val="00904C01"/>
    <w:rsid w:val="009B4A31"/>
    <w:rsid w:val="00C2040F"/>
    <w:rsid w:val="00C915D1"/>
    <w:rsid w:val="00DB4864"/>
    <w:rsid w:val="00F04B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79E30731"/>
  <w15:chartTrackingRefBased/>
  <w15:docId w15:val="{1781DA29-D1BB-4B41-A135-56DA6985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 Konsult</dc:creator>
  <cp:keywords/>
  <dc:description/>
  <cp:lastModifiedBy>Ark Konsult</cp:lastModifiedBy>
  <cp:revision>1</cp:revision>
  <dcterms:created xsi:type="dcterms:W3CDTF">2022-08-11T07:45:00Z</dcterms:created>
  <dcterms:modified xsi:type="dcterms:W3CDTF">2022-08-12T05:55:00Z</dcterms:modified>
</cp:coreProperties>
</file>